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16838">
      <w:pPr>
        <w:spacing w:beforeLines="250" w:after="160" w:line="360" w:lineRule="auto"/>
        <w:jc w:val="center"/>
        <w:rPr>
          <w:rFonts w:hint="eastAsia" w:ascii="宋体" w:hAnsi="宋体" w:eastAsia="宋体"/>
          <w:b/>
          <w:sz w:val="44"/>
          <w:szCs w:val="44"/>
          <w:lang w:eastAsia="zh-CN"/>
        </w:rPr>
      </w:pPr>
      <w:r>
        <w:rPr>
          <w:rFonts w:hint="eastAsia" w:ascii="宋体" w:hAnsi="宋体" w:eastAsia="宋体" w:cs="Times New Roman"/>
          <w:b/>
          <w:sz w:val="44"/>
          <w:szCs w:val="44"/>
        </w:rPr>
        <w:t>高粱冲光伏发电项目光伏场区施工劳务</w:t>
      </w:r>
      <w:r>
        <w:rPr>
          <w:rFonts w:hint="eastAsia" w:ascii="宋体" w:hAnsi="宋体"/>
          <w:b/>
          <w:sz w:val="44"/>
          <w:szCs w:val="44"/>
        </w:rPr>
        <w:t>服务框架招标项目</w:t>
      </w:r>
      <w:r>
        <w:rPr>
          <w:rFonts w:hint="eastAsia" w:ascii="宋体" w:hAnsi="宋体"/>
          <w:b/>
          <w:sz w:val="44"/>
          <w:szCs w:val="44"/>
          <w:lang w:eastAsia="zh-CN"/>
        </w:rPr>
        <w:t>（二次）</w:t>
      </w:r>
    </w:p>
    <w:p w14:paraId="28FFDFBE">
      <w:pPr>
        <w:spacing w:beforeLines="200" w:after="160" w:line="360" w:lineRule="auto"/>
        <w:jc w:val="center"/>
        <w:rPr>
          <w:rFonts w:ascii="宋体" w:hAnsi="宋体" w:cs="宋体"/>
          <w:kern w:val="0"/>
          <w:sz w:val="28"/>
          <w:szCs w:val="28"/>
        </w:rPr>
      </w:pPr>
      <w:r>
        <w:rPr>
          <w:rFonts w:hint="eastAsia" w:ascii="宋体" w:hAnsi="宋体"/>
          <w:b/>
          <w:sz w:val="30"/>
          <w:szCs w:val="30"/>
        </w:rPr>
        <w:t>（招标编号：</w:t>
      </w:r>
      <w:r>
        <w:rPr>
          <w:rFonts w:hint="eastAsia" w:ascii="宋体" w:hAnsi="宋体"/>
          <w:b/>
          <w:sz w:val="30"/>
          <w:szCs w:val="30"/>
          <w:lang w:val="en-US" w:eastAsia="zh-CN"/>
        </w:rPr>
        <w:t>SMDL</w:t>
      </w:r>
      <w:r>
        <w:rPr>
          <w:rFonts w:hint="eastAsia" w:ascii="宋体" w:hAnsi="宋体"/>
          <w:b/>
          <w:sz w:val="30"/>
          <w:szCs w:val="30"/>
          <w:lang w:eastAsia="zh-CN"/>
        </w:rPr>
        <w:t>-2025-0</w:t>
      </w:r>
      <w:r>
        <w:rPr>
          <w:rFonts w:hint="eastAsia" w:ascii="宋体" w:hAnsi="宋体"/>
          <w:b/>
          <w:sz w:val="30"/>
          <w:szCs w:val="30"/>
          <w:lang w:val="en-US" w:eastAsia="zh-CN"/>
        </w:rPr>
        <w:t>7</w:t>
      </w:r>
      <w:r>
        <w:rPr>
          <w:rFonts w:hint="eastAsia" w:ascii="宋体" w:hAnsi="宋体"/>
          <w:b/>
          <w:sz w:val="30"/>
          <w:szCs w:val="30"/>
          <w:lang w:eastAsia="zh-CN"/>
        </w:rPr>
        <w:t>-</w:t>
      </w:r>
      <w:r>
        <w:rPr>
          <w:rFonts w:hint="eastAsia" w:ascii="宋体" w:hAnsi="宋体"/>
          <w:b/>
          <w:sz w:val="30"/>
          <w:szCs w:val="30"/>
          <w:lang w:val="en-US" w:eastAsia="zh-CN"/>
        </w:rPr>
        <w:t>023</w:t>
      </w:r>
      <w:r>
        <w:rPr>
          <w:rFonts w:hint="eastAsia" w:ascii="宋体" w:hAnsi="宋体"/>
          <w:b/>
          <w:sz w:val="30"/>
          <w:szCs w:val="30"/>
        </w:rPr>
        <w:t>）</w:t>
      </w:r>
    </w:p>
    <w:p w14:paraId="784EF62F">
      <w:pPr>
        <w:spacing w:beforeLines="250" w:after="160" w:line="360" w:lineRule="auto"/>
        <w:jc w:val="center"/>
        <w:rPr>
          <w:rFonts w:hint="eastAsia" w:ascii="宋体" w:hAnsi="宋体"/>
          <w:b/>
          <w:sz w:val="44"/>
          <w:szCs w:val="44"/>
        </w:rPr>
      </w:pPr>
      <w:r>
        <w:rPr>
          <w:rFonts w:hint="eastAsia" w:ascii="宋体" w:hAnsi="宋体"/>
          <w:b/>
          <w:sz w:val="44"/>
          <w:szCs w:val="44"/>
        </w:rPr>
        <w:t>招 标 文 件</w:t>
      </w:r>
    </w:p>
    <w:p w14:paraId="457B5FC3">
      <w:pPr>
        <w:pStyle w:val="2"/>
        <w:rPr>
          <w:rFonts w:hint="eastAsia"/>
          <w:lang w:val="en-US" w:eastAsia="zh-CN"/>
        </w:rPr>
      </w:pPr>
    </w:p>
    <w:p w14:paraId="7C0E64ED">
      <w:pPr>
        <w:rPr>
          <w:rFonts w:hint="eastAsia"/>
          <w:lang w:val="en-US" w:eastAsia="zh-CN"/>
        </w:rPr>
      </w:pPr>
    </w:p>
    <w:p w14:paraId="7E749EE1">
      <w:pPr>
        <w:pStyle w:val="2"/>
        <w:rPr>
          <w:rFonts w:hint="eastAsia"/>
          <w:lang w:val="en-US" w:eastAsia="zh-CN"/>
        </w:rPr>
      </w:pPr>
    </w:p>
    <w:p w14:paraId="38E615CA">
      <w:pPr>
        <w:rPr>
          <w:rFonts w:hint="eastAsia"/>
          <w:lang w:val="en-US" w:eastAsia="zh-CN"/>
        </w:rPr>
      </w:pPr>
    </w:p>
    <w:p w14:paraId="55F7E7CE">
      <w:pPr>
        <w:autoSpaceDE w:val="0"/>
        <w:autoSpaceDN w:val="0"/>
        <w:adjustRightInd w:val="0"/>
        <w:spacing w:line="360" w:lineRule="auto"/>
        <w:jc w:val="center"/>
      </w:pPr>
      <w:r>
        <w:drawing>
          <wp:inline distT="0" distB="0" distL="114300" distR="114300">
            <wp:extent cx="2441575" cy="2526030"/>
            <wp:effectExtent l="0" t="0" r="15875"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2441575" cy="2526030"/>
                    </a:xfrm>
                    <a:prstGeom prst="rect">
                      <a:avLst/>
                    </a:prstGeom>
                    <a:noFill/>
                    <a:ln>
                      <a:noFill/>
                    </a:ln>
                  </pic:spPr>
                </pic:pic>
              </a:graphicData>
            </a:graphic>
          </wp:inline>
        </w:drawing>
      </w:r>
    </w:p>
    <w:p w14:paraId="2F52993E">
      <w:pPr>
        <w:pStyle w:val="2"/>
      </w:pPr>
    </w:p>
    <w:p w14:paraId="51C17D0A"/>
    <w:p w14:paraId="2BC2F489">
      <w:pPr>
        <w:pStyle w:val="2"/>
      </w:pPr>
    </w:p>
    <w:p w14:paraId="16FEB56F"/>
    <w:p w14:paraId="21336F4F">
      <w:pPr>
        <w:pStyle w:val="2"/>
      </w:pPr>
    </w:p>
    <w:p w14:paraId="5A5928DD"/>
    <w:p w14:paraId="25671A40">
      <w:pPr>
        <w:tabs>
          <w:tab w:val="left" w:pos="4800"/>
        </w:tabs>
        <w:autoSpaceDE w:val="0"/>
        <w:autoSpaceDN w:val="0"/>
        <w:adjustRightInd w:val="0"/>
        <w:spacing w:line="444" w:lineRule="exact"/>
        <w:ind w:right="11"/>
        <w:jc w:val="center"/>
        <w:rPr>
          <w:rFonts w:hint="eastAsia" w:ascii="宋体" w:hAnsi="宋体" w:eastAsia="宋体" w:cs="宋体"/>
          <w:b/>
          <w:bCs/>
          <w:spacing w:val="2"/>
          <w:kern w:val="0"/>
          <w:sz w:val="28"/>
          <w:szCs w:val="28"/>
          <w:lang w:val="en-US" w:eastAsia="zh-CN"/>
        </w:rPr>
      </w:pPr>
      <w:r>
        <w:rPr>
          <w:rFonts w:hint="eastAsia" w:ascii="宋体" w:hAnsi="宋体" w:cs="宋体"/>
          <w:b/>
          <w:bCs/>
          <w:spacing w:val="2"/>
          <w:kern w:val="0"/>
          <w:sz w:val="28"/>
          <w:szCs w:val="28"/>
        </w:rPr>
        <w:t>招标人：</w:t>
      </w:r>
      <w:r>
        <w:rPr>
          <w:rFonts w:hint="eastAsia" w:ascii="宋体" w:hAnsi="宋体" w:cs="宋体"/>
          <w:b/>
          <w:bCs/>
          <w:spacing w:val="2"/>
          <w:kern w:val="0"/>
          <w:sz w:val="28"/>
          <w:szCs w:val="28"/>
          <w:lang w:eastAsia="zh-CN"/>
        </w:rPr>
        <w:t>云南朔铭电力工程有限公司</w:t>
      </w:r>
    </w:p>
    <w:p w14:paraId="4E73622A">
      <w:pPr>
        <w:tabs>
          <w:tab w:val="left" w:pos="4800"/>
        </w:tabs>
        <w:autoSpaceDE w:val="0"/>
        <w:autoSpaceDN w:val="0"/>
        <w:adjustRightInd w:val="0"/>
        <w:spacing w:line="444" w:lineRule="exact"/>
        <w:ind w:right="11"/>
        <w:jc w:val="left"/>
        <w:rPr>
          <w:rFonts w:ascii="宋体" w:hAnsi="宋体" w:cs="宋体"/>
          <w:b/>
          <w:bCs/>
          <w:spacing w:val="2"/>
          <w:kern w:val="0"/>
          <w:sz w:val="28"/>
          <w:szCs w:val="28"/>
        </w:rPr>
      </w:pPr>
    </w:p>
    <w:p w14:paraId="708435FB">
      <w:pPr>
        <w:tabs>
          <w:tab w:val="left" w:pos="4800"/>
        </w:tabs>
        <w:autoSpaceDE w:val="0"/>
        <w:autoSpaceDN w:val="0"/>
        <w:adjustRightInd w:val="0"/>
        <w:spacing w:line="444" w:lineRule="exact"/>
        <w:ind w:right="11"/>
        <w:jc w:val="center"/>
        <w:rPr>
          <w:rFonts w:ascii="宋体" w:hAnsi="宋体" w:cs="宋体"/>
          <w:b/>
          <w:bCs/>
          <w:spacing w:val="2"/>
          <w:kern w:val="0"/>
          <w:sz w:val="28"/>
          <w:szCs w:val="28"/>
        </w:rPr>
      </w:pPr>
      <w:r>
        <w:rPr>
          <w:rFonts w:hint="eastAsia" w:ascii="宋体" w:hAnsi="宋体" w:cs="宋体"/>
          <w:b/>
          <w:bCs/>
          <w:spacing w:val="2"/>
          <w:kern w:val="0"/>
          <w:sz w:val="28"/>
          <w:szCs w:val="28"/>
        </w:rPr>
        <w:t>2025年</w:t>
      </w:r>
      <w:r>
        <w:rPr>
          <w:rFonts w:hint="eastAsia" w:ascii="宋体" w:hAnsi="宋体" w:cs="宋体"/>
          <w:b/>
          <w:bCs/>
          <w:spacing w:val="2"/>
          <w:kern w:val="0"/>
          <w:sz w:val="28"/>
          <w:szCs w:val="28"/>
          <w:lang w:val="en-US" w:eastAsia="zh-CN"/>
        </w:rPr>
        <w:t>7</w:t>
      </w:r>
      <w:r>
        <w:rPr>
          <w:rFonts w:hint="eastAsia" w:ascii="宋体" w:hAnsi="宋体" w:cs="宋体"/>
          <w:b/>
          <w:bCs/>
          <w:spacing w:val="2"/>
          <w:kern w:val="0"/>
          <w:sz w:val="28"/>
          <w:szCs w:val="28"/>
        </w:rPr>
        <w:t>月</w:t>
      </w:r>
    </w:p>
    <w:p w14:paraId="40E1EED0">
      <w:pPr>
        <w:pStyle w:val="35"/>
        <w:rPr>
          <w:rFonts w:ascii="宋体" w:hAnsi="宋体" w:cs="宋体"/>
        </w:rPr>
        <w:sectPr>
          <w:pgSz w:w="11850" w:h="16783"/>
          <w:pgMar w:top="1304" w:right="1587" w:bottom="1304" w:left="1587" w:header="720" w:footer="720" w:gutter="0"/>
          <w:pgNumType w:start="1"/>
          <w:cols w:space="0" w:num="1"/>
          <w:docGrid w:linePitch="1" w:charSpace="0"/>
        </w:sectPr>
      </w:pPr>
    </w:p>
    <w:sdt>
      <w:sdtPr>
        <w:rPr>
          <w:rFonts w:hint="eastAsia" w:ascii="宋体" w:hAnsi="宋体" w:cs="宋体"/>
          <w:b/>
          <w:bCs/>
          <w:sz w:val="28"/>
          <w:szCs w:val="28"/>
        </w:rPr>
        <w:id w:val="147471730"/>
        <w:docPartObj>
          <w:docPartGallery w:val="Table of Contents"/>
          <w:docPartUnique/>
        </w:docPartObj>
      </w:sdtPr>
      <w:sdtEndPr>
        <w:rPr>
          <w:rFonts w:hint="eastAsia" w:ascii="宋体" w:hAnsi="宋体" w:cs="宋体"/>
          <w:b/>
          <w:bCs/>
          <w:sz w:val="21"/>
          <w:szCs w:val="21"/>
        </w:rPr>
      </w:sdtEndPr>
      <w:sdtContent>
        <w:p w14:paraId="4EC1F343">
          <w:pPr>
            <w:spacing w:line="360" w:lineRule="auto"/>
            <w:jc w:val="center"/>
            <w:rPr>
              <w:rFonts w:ascii="宋体" w:hAnsi="宋体" w:cs="宋体"/>
              <w:b/>
              <w:bCs/>
              <w:sz w:val="28"/>
              <w:szCs w:val="28"/>
            </w:rPr>
          </w:pPr>
          <w:r>
            <w:rPr>
              <w:rFonts w:hint="eastAsia" w:ascii="宋体" w:hAnsi="宋体" w:cs="宋体"/>
              <w:b/>
              <w:bCs/>
              <w:sz w:val="28"/>
              <w:szCs w:val="28"/>
            </w:rPr>
            <w:t>目  录</w:t>
          </w:r>
        </w:p>
        <w:p w14:paraId="05FFF5B8">
          <w:pPr>
            <w:pStyle w:val="21"/>
            <w:tabs>
              <w:tab w:val="right" w:leader="dot" w:pos="8676"/>
            </w:tabs>
            <w:spacing w:line="360" w:lineRule="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"1-1" \h \u </w:instrText>
          </w:r>
          <w:r>
            <w:rPr>
              <w:rFonts w:hint="eastAsia" w:ascii="宋体" w:hAnsi="宋体" w:cs="宋体"/>
              <w:sz w:val="24"/>
              <w:szCs w:val="24"/>
            </w:rPr>
            <w:fldChar w:fldCharType="separate"/>
          </w:r>
          <w:r>
            <w:fldChar w:fldCharType="begin"/>
          </w:r>
          <w:r>
            <w:instrText xml:space="preserve"> HYPERLINK \l "_Toc22965" </w:instrText>
          </w:r>
          <w:r>
            <w:fldChar w:fldCharType="separate"/>
          </w:r>
          <w:r>
            <w:rPr>
              <w:rFonts w:hint="eastAsia" w:ascii="宋体" w:hAnsi="宋体" w:cs="宋体"/>
              <w:kern w:val="0"/>
              <w:sz w:val="24"/>
              <w:szCs w:val="24"/>
            </w:rPr>
            <w:t>第一章 招标公告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_Toc22965 \h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14:paraId="578ABB5E">
          <w:pPr>
            <w:pStyle w:val="21"/>
            <w:tabs>
              <w:tab w:val="right" w:leader="dot" w:pos="8676"/>
            </w:tabs>
            <w:spacing w:line="360" w:lineRule="auto"/>
            <w:rPr>
              <w:rFonts w:ascii="宋体" w:hAnsi="宋体" w:cs="宋体"/>
              <w:sz w:val="24"/>
              <w:szCs w:val="24"/>
            </w:rPr>
          </w:pPr>
          <w:r>
            <w:fldChar w:fldCharType="begin"/>
          </w:r>
          <w:r>
            <w:instrText xml:space="preserve"> HYPERLINK \l "_Toc8496" </w:instrText>
          </w:r>
          <w:r>
            <w:fldChar w:fldCharType="separate"/>
          </w:r>
          <w:r>
            <w:rPr>
              <w:rFonts w:hint="eastAsia" w:ascii="宋体" w:hAnsi="宋体" w:cs="宋体"/>
              <w:kern w:val="0"/>
              <w:sz w:val="24"/>
              <w:szCs w:val="24"/>
            </w:rPr>
            <w:t>第二章 投标人须知</w:t>
          </w:r>
          <w:r>
            <w:rPr>
              <w:rFonts w:hint="eastAsia" w:ascii="宋体" w:hAnsi="宋体" w:cs="宋体"/>
              <w:sz w:val="24"/>
              <w:szCs w:val="24"/>
            </w:rPr>
            <w:tab/>
          </w:r>
          <w:r>
            <w:rPr>
              <w:rFonts w:hint="eastAsia" w:ascii="宋体" w:hAnsi="宋体" w:cs="宋体"/>
              <w:sz w:val="24"/>
              <w:szCs w:val="24"/>
            </w:rPr>
            <w:t>7</w:t>
          </w:r>
          <w:r>
            <w:rPr>
              <w:rFonts w:hint="eastAsia" w:ascii="宋体" w:hAnsi="宋体" w:cs="宋体"/>
              <w:sz w:val="24"/>
              <w:szCs w:val="24"/>
            </w:rPr>
            <w:fldChar w:fldCharType="end"/>
          </w:r>
        </w:p>
        <w:p w14:paraId="337D3154">
          <w:pPr>
            <w:pStyle w:val="21"/>
            <w:tabs>
              <w:tab w:val="right" w:leader="dot" w:pos="8676"/>
            </w:tabs>
            <w:spacing w:line="360" w:lineRule="auto"/>
            <w:rPr>
              <w:rFonts w:hint="eastAsia" w:ascii="宋体" w:hAnsi="宋体" w:eastAsia="宋体" w:cs="宋体"/>
              <w:sz w:val="24"/>
              <w:szCs w:val="24"/>
              <w:lang w:eastAsia="zh-CN"/>
            </w:rPr>
          </w:pPr>
          <w:r>
            <w:fldChar w:fldCharType="begin"/>
          </w:r>
          <w:r>
            <w:instrText xml:space="preserve"> HYPERLINK \l "_Toc10296" </w:instrText>
          </w:r>
          <w:r>
            <w:fldChar w:fldCharType="separate"/>
          </w:r>
          <w:r>
            <w:rPr>
              <w:rFonts w:hint="eastAsia" w:ascii="宋体" w:hAnsi="宋体" w:cs="宋体"/>
              <w:kern w:val="0"/>
              <w:sz w:val="24"/>
              <w:szCs w:val="24"/>
            </w:rPr>
            <w:t>第</w:t>
          </w:r>
          <w:r>
            <w:rPr>
              <w:rFonts w:hint="eastAsia" w:ascii="宋体" w:hAnsi="宋体" w:cs="宋体"/>
              <w:kern w:val="0"/>
              <w:sz w:val="24"/>
              <w:szCs w:val="24"/>
              <w:lang w:eastAsia="zh-CN"/>
            </w:rPr>
            <w:t>三</w:t>
          </w:r>
          <w:r>
            <w:rPr>
              <w:rFonts w:hint="eastAsia" w:ascii="宋体" w:hAnsi="宋体" w:cs="宋体"/>
              <w:kern w:val="0"/>
              <w:sz w:val="24"/>
              <w:szCs w:val="24"/>
            </w:rPr>
            <w:t>章 投标文件格式</w:t>
          </w:r>
          <w:r>
            <w:rPr>
              <w:rFonts w:hint="eastAsia" w:ascii="宋体" w:hAnsi="宋体" w:cs="宋体"/>
              <w:sz w:val="24"/>
              <w:szCs w:val="24"/>
            </w:rPr>
            <w:tab/>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lang w:val="en-US" w:eastAsia="zh-CN"/>
            </w:rPr>
            <w:t>2</w:t>
          </w:r>
        </w:p>
        <w:p w14:paraId="5DC137AF">
          <w:pPr>
            <w:pStyle w:val="47"/>
            <w:tabs>
              <w:tab w:val="right" w:leader="dot" w:pos="8732"/>
            </w:tabs>
            <w:spacing w:line="360" w:lineRule="auto"/>
            <w:rPr>
              <w:rFonts w:ascii="宋体" w:hAnsi="宋体" w:cs="宋体"/>
              <w:sz w:val="21"/>
              <w:szCs w:val="21"/>
            </w:rPr>
          </w:pPr>
          <w:r>
            <w:rPr>
              <w:rFonts w:hint="eastAsia" w:ascii="宋体" w:hAnsi="宋体" w:cs="宋体"/>
              <w:sz w:val="24"/>
              <w:szCs w:val="24"/>
            </w:rPr>
            <w:fldChar w:fldCharType="end"/>
          </w:r>
        </w:p>
      </w:sdtContent>
    </w:sdt>
    <w:p w14:paraId="4ACB661B">
      <w:pPr>
        <w:pStyle w:val="4"/>
        <w:widowControl/>
        <w:spacing w:before="120" w:after="100" w:afterAutospacing="1"/>
        <w:rPr>
          <w:rFonts w:ascii="宋体" w:hAnsi="宋体" w:eastAsia="宋体" w:cs="宋体"/>
          <w:b/>
          <w:bCs w:val="0"/>
        </w:rPr>
        <w:sectPr>
          <w:pgSz w:w="11850" w:h="16783"/>
          <w:pgMar w:top="1304" w:right="1587" w:bottom="1304" w:left="1587" w:header="720" w:footer="720" w:gutter="0"/>
          <w:cols w:space="0" w:num="1"/>
          <w:docGrid w:linePitch="1" w:charSpace="0"/>
        </w:sectPr>
      </w:pPr>
    </w:p>
    <w:p w14:paraId="279BD720">
      <w:pPr>
        <w:pStyle w:val="3"/>
        <w:widowControl/>
        <w:spacing w:before="120" w:after="100" w:afterAutospacing="1"/>
        <w:rPr>
          <w:rFonts w:ascii="宋体" w:hAnsi="宋体" w:eastAsia="宋体" w:cs="宋体"/>
          <w:b/>
          <w:bCs w:val="0"/>
        </w:rPr>
      </w:pPr>
      <w:bookmarkStart w:id="0" w:name="_Toc22965"/>
      <w:r>
        <w:rPr>
          <w:rFonts w:hint="eastAsia" w:ascii="宋体" w:hAnsi="宋体" w:eastAsia="宋体" w:cs="宋体"/>
          <w:b/>
          <w:bCs w:val="0"/>
        </w:rPr>
        <w:t xml:space="preserve">第一章 </w:t>
      </w:r>
      <w:bookmarkStart w:id="1" w:name="_Toc23324"/>
      <w:bookmarkStart w:id="2" w:name="_Toc28569"/>
      <w:r>
        <w:rPr>
          <w:rFonts w:hint="eastAsia" w:ascii="宋体" w:hAnsi="宋体" w:eastAsia="宋体" w:cs="宋体"/>
          <w:b/>
          <w:bCs w:val="0"/>
        </w:rPr>
        <w:t>招标公告</w:t>
      </w:r>
      <w:bookmarkEnd w:id="0"/>
      <w:bookmarkEnd w:id="1"/>
      <w:bookmarkEnd w:id="2"/>
    </w:p>
    <w:p w14:paraId="1743D3BB">
      <w:pPr>
        <w:widowControl/>
        <w:spacing w:before="120" w:after="100" w:afterAutospacing="1"/>
        <w:jc w:val="center"/>
        <w:rPr>
          <w:rFonts w:ascii="宋体" w:hAnsi="宋体" w:cs="宋体"/>
          <w:spacing w:val="2"/>
          <w:w w:val="99"/>
          <w:kern w:val="0"/>
          <w:sz w:val="32"/>
          <w:szCs w:val="32"/>
        </w:rPr>
      </w:pPr>
      <w:r>
        <w:rPr>
          <w:rFonts w:hint="eastAsia" w:ascii="宋体" w:hAnsi="宋体" w:cs="宋体"/>
          <w:spacing w:val="2"/>
          <w:w w:val="99"/>
          <w:kern w:val="0"/>
          <w:sz w:val="32"/>
          <w:szCs w:val="32"/>
          <w:u w:val="single"/>
        </w:rPr>
        <w:t>高粱冲光伏发电项目光伏场区施工劳务服务框架招标项目</w:t>
      </w:r>
      <w:r>
        <w:rPr>
          <w:rFonts w:hint="eastAsia" w:ascii="宋体" w:hAnsi="宋体" w:cs="宋体"/>
          <w:spacing w:val="2"/>
          <w:w w:val="99"/>
          <w:kern w:val="0"/>
          <w:sz w:val="32"/>
          <w:szCs w:val="32"/>
          <w:u w:val="single"/>
          <w:lang w:eastAsia="zh-CN"/>
        </w:rPr>
        <w:t>（二次）</w:t>
      </w:r>
      <w:r>
        <w:rPr>
          <w:rFonts w:hint="eastAsia" w:ascii="宋体" w:hAnsi="宋体" w:cs="宋体"/>
          <w:spacing w:val="2"/>
          <w:w w:val="99"/>
          <w:kern w:val="0"/>
          <w:sz w:val="32"/>
          <w:szCs w:val="32"/>
        </w:rPr>
        <w:t>招标公告</w:t>
      </w:r>
    </w:p>
    <w:p w14:paraId="7434F78C">
      <w:pPr>
        <w:ind w:firstLine="2520" w:firstLineChars="900"/>
        <w:jc w:val="left"/>
        <w:rPr>
          <w:rFonts w:ascii="宋体" w:hAnsi="宋体" w:cs="宋体"/>
          <w:sz w:val="28"/>
          <w:szCs w:val="28"/>
        </w:rPr>
      </w:pPr>
      <w:r>
        <w:rPr>
          <w:rFonts w:hint="eastAsia" w:ascii="宋体" w:hAnsi="宋体" w:cs="宋体"/>
          <w:sz w:val="28"/>
          <w:szCs w:val="28"/>
        </w:rPr>
        <w:t>（招标编号：</w:t>
      </w:r>
      <w:r>
        <w:rPr>
          <w:rFonts w:hint="eastAsia" w:ascii="宋体" w:hAnsi="宋体" w:cs="宋体"/>
          <w:sz w:val="28"/>
          <w:szCs w:val="28"/>
          <w:u w:val="single"/>
        </w:rPr>
        <w:t>SMDL-2025-0</w:t>
      </w:r>
      <w:r>
        <w:rPr>
          <w:rFonts w:hint="eastAsia" w:ascii="宋体" w:hAnsi="宋体" w:cs="宋体"/>
          <w:sz w:val="28"/>
          <w:szCs w:val="28"/>
          <w:u w:val="single"/>
          <w:lang w:val="en-US" w:eastAsia="zh-CN"/>
        </w:rPr>
        <w:t>7</w:t>
      </w:r>
      <w:r>
        <w:rPr>
          <w:rFonts w:hint="eastAsia" w:ascii="宋体" w:hAnsi="宋体" w:cs="宋体"/>
          <w:sz w:val="28"/>
          <w:szCs w:val="28"/>
          <w:u w:val="single"/>
        </w:rPr>
        <w:t>-0</w:t>
      </w:r>
      <w:r>
        <w:rPr>
          <w:rFonts w:hint="eastAsia" w:ascii="宋体" w:hAnsi="宋体" w:cs="宋体"/>
          <w:sz w:val="28"/>
          <w:szCs w:val="28"/>
          <w:u w:val="single"/>
          <w:lang w:val="en-US" w:eastAsia="zh-CN"/>
        </w:rPr>
        <w:t>23</w:t>
      </w:r>
      <w:r>
        <w:rPr>
          <w:rFonts w:hint="eastAsia" w:ascii="宋体" w:hAnsi="宋体" w:cs="宋体"/>
          <w:sz w:val="28"/>
          <w:szCs w:val="28"/>
        </w:rPr>
        <w:t>）</w:t>
      </w:r>
    </w:p>
    <w:p w14:paraId="783C864F">
      <w:pPr>
        <w:spacing w:line="360" w:lineRule="auto"/>
        <w:rPr>
          <w:rFonts w:ascii="宋体" w:hAnsi="宋体" w:cs="宋体"/>
          <w:bCs/>
          <w:sz w:val="28"/>
          <w:szCs w:val="28"/>
        </w:rPr>
      </w:pPr>
    </w:p>
    <w:p w14:paraId="04D4D590">
      <w:pPr>
        <w:pStyle w:val="4"/>
        <w:spacing w:before="120" w:after="120" w:line="360" w:lineRule="auto"/>
        <w:jc w:val="both"/>
        <w:rPr>
          <w:rFonts w:ascii="宋体" w:hAnsi="宋体" w:eastAsia="宋体" w:cs="宋体"/>
          <w:sz w:val="28"/>
          <w:szCs w:val="28"/>
        </w:rPr>
      </w:pPr>
      <w:bookmarkStart w:id="3" w:name="_Toc18414"/>
      <w:bookmarkStart w:id="4" w:name="_Toc28032"/>
      <w:r>
        <w:rPr>
          <w:rFonts w:hint="eastAsia" w:ascii="宋体" w:hAnsi="宋体" w:eastAsia="宋体" w:cs="宋体"/>
          <w:sz w:val="28"/>
          <w:szCs w:val="28"/>
        </w:rPr>
        <w:t>1.招标条件</w:t>
      </w:r>
      <w:bookmarkEnd w:id="3"/>
      <w:bookmarkEnd w:id="4"/>
    </w:p>
    <w:p w14:paraId="71BF93F0">
      <w:pPr>
        <w:spacing w:line="360" w:lineRule="auto"/>
        <w:ind w:firstLine="420" w:firstLineChars="200"/>
        <w:jc w:val="left"/>
        <w:rPr>
          <w:rFonts w:ascii="宋体" w:hAnsi="宋体" w:cs="宋体"/>
          <w:szCs w:val="21"/>
        </w:rPr>
      </w:pPr>
      <w:r>
        <w:rPr>
          <w:rFonts w:hint="eastAsia" w:ascii="宋体" w:hAnsi="宋体" w:cs="宋体"/>
          <w:szCs w:val="21"/>
        </w:rPr>
        <w:t>本招标项目高粱冲光伏发电项目光伏场区施工劳务服务</w:t>
      </w:r>
      <w:r>
        <w:rPr>
          <w:rFonts w:hint="eastAsia" w:ascii="宋体" w:hAnsi="宋体" w:cs="宋体"/>
          <w:szCs w:val="21"/>
          <w:lang w:eastAsia="zh-CN"/>
        </w:rPr>
        <w:t>（二次）</w:t>
      </w:r>
      <w:r>
        <w:rPr>
          <w:rFonts w:hint="eastAsia" w:ascii="宋体" w:hAnsi="宋体" w:cs="宋体"/>
          <w:szCs w:val="21"/>
        </w:rPr>
        <w:t>框架招标项目，招标人为</w:t>
      </w:r>
      <w:r>
        <w:rPr>
          <w:rFonts w:hint="eastAsia" w:ascii="宋体" w:hAnsi="宋体" w:cs="宋体"/>
          <w:szCs w:val="21"/>
          <w:u w:val="single"/>
          <w:lang w:eastAsia="zh-CN"/>
        </w:rPr>
        <w:t>云南朔铭电力工程有限公司</w:t>
      </w:r>
      <w:r>
        <w:rPr>
          <w:rFonts w:hint="eastAsia" w:ascii="宋体" w:hAnsi="宋体" w:cs="宋体"/>
          <w:szCs w:val="21"/>
        </w:rPr>
        <w:t>，项目资金来自</w:t>
      </w:r>
      <w:r>
        <w:rPr>
          <w:rFonts w:hint="eastAsia" w:ascii="宋体" w:hAnsi="宋体" w:cs="宋体"/>
          <w:kern w:val="0"/>
          <w:szCs w:val="21"/>
          <w:u w:val="single"/>
        </w:rPr>
        <w:t xml:space="preserve"> 已落实 </w:t>
      </w:r>
      <w:r>
        <w:rPr>
          <w:rFonts w:hint="eastAsia" w:ascii="宋体" w:hAnsi="宋体" w:cs="宋体"/>
          <w:kern w:val="0"/>
          <w:szCs w:val="21"/>
        </w:rPr>
        <w:t>，出资比例为</w:t>
      </w:r>
      <w:r>
        <w:rPr>
          <w:rFonts w:hint="eastAsia" w:ascii="宋体" w:hAnsi="宋体" w:cs="宋体"/>
          <w:kern w:val="0"/>
          <w:szCs w:val="21"/>
          <w:u w:val="single"/>
        </w:rPr>
        <w:t xml:space="preserve"> 100% </w:t>
      </w:r>
      <w:r>
        <w:rPr>
          <w:rFonts w:hint="eastAsia" w:ascii="宋体" w:hAnsi="宋体" w:cs="宋体"/>
          <w:kern w:val="0"/>
          <w:szCs w:val="21"/>
        </w:rPr>
        <w:t>，</w:t>
      </w:r>
      <w:r>
        <w:rPr>
          <w:rFonts w:hint="eastAsia" w:ascii="宋体" w:hAnsi="宋体" w:cs="宋体"/>
          <w:szCs w:val="21"/>
        </w:rPr>
        <w:t>该项目已具备招标条件，现对本项目进行公开招标。</w:t>
      </w:r>
    </w:p>
    <w:p w14:paraId="670058BD">
      <w:pPr>
        <w:pStyle w:val="4"/>
        <w:spacing w:before="120" w:after="120" w:line="360" w:lineRule="auto"/>
        <w:jc w:val="both"/>
        <w:rPr>
          <w:rFonts w:ascii="宋体" w:hAnsi="宋体" w:eastAsia="宋体" w:cs="宋体"/>
          <w:sz w:val="28"/>
          <w:szCs w:val="28"/>
        </w:rPr>
      </w:pPr>
      <w:bookmarkStart w:id="5" w:name="_Toc9618"/>
      <w:bookmarkStart w:id="6" w:name="_Toc26832"/>
      <w:bookmarkStart w:id="7" w:name="_Toc7800"/>
      <w:r>
        <w:rPr>
          <w:rFonts w:hint="eastAsia" w:ascii="宋体" w:hAnsi="宋体" w:eastAsia="宋体" w:cs="宋体"/>
          <w:sz w:val="28"/>
          <w:szCs w:val="28"/>
        </w:rPr>
        <w:t>2.项目概况和招标范围</w:t>
      </w:r>
      <w:bookmarkEnd w:id="5"/>
      <w:bookmarkEnd w:id="6"/>
      <w:bookmarkEnd w:id="7"/>
    </w:p>
    <w:p w14:paraId="43825DF3">
      <w:pPr>
        <w:spacing w:line="360" w:lineRule="auto"/>
        <w:ind w:firstLine="420" w:firstLineChars="200"/>
        <w:jc w:val="left"/>
        <w:rPr>
          <w:rFonts w:hint="eastAsia" w:ascii="宋体" w:hAnsi="宋体" w:cs="宋体"/>
          <w:szCs w:val="21"/>
        </w:rPr>
      </w:pPr>
      <w:r>
        <w:rPr>
          <w:rFonts w:hint="eastAsia" w:ascii="宋体" w:hAnsi="宋体" w:cs="宋体"/>
          <w:szCs w:val="21"/>
        </w:rPr>
        <w:t>2.1项目概述：</w:t>
      </w:r>
    </w:p>
    <w:p w14:paraId="68D6869E">
      <w:pPr>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cs="宋体"/>
          <w:szCs w:val="21"/>
        </w:rPr>
        <w:t>）高粱冲光伏发电项目位于云南省玉溪市新平县。项目建设17个光伏发电子方阵，本工程额定容量为50MW，安装容量为61.72MWp，共布置710Wp 单晶硅N型光伏组件86930块，共3104串组串，共有17个光伏方阵，通过2回35kV集电线路汇集到鲁奎山110kV变电站，管理区设在高梁冲场址内。项目总用地总面积84.34公顷，其中开关站围墙内面积 3240㎡ ，光伏阵列占地690195m2。</w:t>
      </w:r>
    </w:p>
    <w:p w14:paraId="56F160C5">
      <w:pPr>
        <w:spacing w:line="360" w:lineRule="auto"/>
        <w:ind w:firstLine="420" w:firstLineChars="200"/>
        <w:jc w:val="left"/>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2</w:t>
      </w:r>
      <w:r>
        <w:rPr>
          <w:rFonts w:hint="eastAsia" w:ascii="宋体" w:hAnsi="宋体" w:cs="宋体"/>
          <w:szCs w:val="21"/>
        </w:rPr>
        <w:t>项目名称：高粱冲光伏发电项目光伏场区施工劳务</w:t>
      </w:r>
      <w:r>
        <w:rPr>
          <w:rFonts w:hint="eastAsia" w:ascii="宋体" w:hAnsi="宋体" w:cs="宋体"/>
          <w:szCs w:val="21"/>
          <w:lang w:eastAsia="zh-CN"/>
        </w:rPr>
        <w:t>服务（二次）</w:t>
      </w:r>
    </w:p>
    <w:p w14:paraId="2A21497D">
      <w:pPr>
        <w:spacing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3</w:t>
      </w:r>
      <w:r>
        <w:rPr>
          <w:rFonts w:hint="eastAsia" w:ascii="宋体" w:hAnsi="宋体" w:cs="宋体"/>
          <w:szCs w:val="21"/>
        </w:rPr>
        <w:t>项目地点：云南省玉溪市新平县扬武镇大开门社区高粱冲小组。</w:t>
      </w:r>
    </w:p>
    <w:p w14:paraId="49525555">
      <w:pPr>
        <w:spacing w:line="360" w:lineRule="auto"/>
        <w:ind w:firstLine="420" w:firstLineChars="200"/>
        <w:jc w:val="left"/>
        <w:rPr>
          <w:rFonts w:ascii="宋体" w:hAnsi="宋体" w:cs="宋体"/>
          <w:szCs w:val="21"/>
        </w:rPr>
      </w:pPr>
      <w:r>
        <w:rPr>
          <w:rFonts w:hint="eastAsia" w:ascii="宋体" w:hAnsi="宋体" w:cs="宋体"/>
          <w:szCs w:val="21"/>
        </w:rPr>
        <w:t>本次框架招标入围的劳务分包商适用于：</w:t>
      </w:r>
    </w:p>
    <w:p w14:paraId="7CB2B11B">
      <w:pPr>
        <w:spacing w:line="360" w:lineRule="auto"/>
        <w:ind w:firstLine="420" w:firstLineChars="200"/>
        <w:jc w:val="left"/>
        <w:rPr>
          <w:rFonts w:hint="eastAsia" w:ascii="宋体" w:hAnsi="宋体" w:eastAsia="宋体" w:cs="宋体"/>
          <w:szCs w:val="21"/>
          <w:lang w:val="en-US" w:eastAsia="zh-CN"/>
        </w:rPr>
      </w:pPr>
      <w:r>
        <w:rPr>
          <w:rFonts w:hint="eastAsia" w:ascii="宋体" w:hAnsi="宋体" w:cs="宋体"/>
          <w:szCs w:val="21"/>
        </w:rPr>
        <w:t>本次框架招标确定合格的入围劳务分包商，对各潜在劳务分包商的商务、技术</w:t>
      </w:r>
      <w:r>
        <w:rPr>
          <w:rFonts w:hint="eastAsia" w:ascii="宋体" w:hAnsi="宋体" w:cs="宋体"/>
          <w:szCs w:val="21"/>
          <w:lang w:eastAsia="zh-CN"/>
        </w:rPr>
        <w:t>、</w:t>
      </w:r>
      <w:r>
        <w:rPr>
          <w:rFonts w:hint="eastAsia" w:ascii="宋体" w:hAnsi="宋体" w:cs="宋体"/>
          <w:szCs w:val="21"/>
        </w:rPr>
        <w:t>价格方面进行评审，综合评估任务内容和实际需要后，</w:t>
      </w:r>
      <w:r>
        <w:rPr>
          <w:rFonts w:hint="eastAsia" w:ascii="宋体" w:hAnsi="宋体" w:cs="宋体"/>
          <w:szCs w:val="21"/>
          <w:lang w:val="en-US" w:eastAsia="zh-CN"/>
        </w:rPr>
        <w:t>按照投标人价格选取最优的3-5家不等。</w:t>
      </w:r>
    </w:p>
    <w:p w14:paraId="67916624">
      <w:pPr>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cs="宋体"/>
          <w:szCs w:val="21"/>
        </w:rPr>
        <w:t>）招标范围：光伏发电场区土建及安装工程，含清表场平、二次倒运及施工临时便道、打孔、基础浇筑、支架组件安装、支架组件安装、电气、箱变基础及安装等。本项目</w:t>
      </w:r>
      <w:r>
        <w:rPr>
          <w:rFonts w:hint="eastAsia" w:ascii="宋体" w:hAnsi="宋体" w:cs="宋体"/>
          <w:szCs w:val="21"/>
          <w:lang w:eastAsia="zh-CN"/>
        </w:rPr>
        <w:t>预计划分</w:t>
      </w:r>
      <w:r>
        <w:rPr>
          <w:rFonts w:hint="eastAsia" w:ascii="宋体" w:hAnsi="宋体" w:cs="宋体"/>
          <w:szCs w:val="21"/>
          <w:lang w:val="en-US" w:eastAsia="zh-CN"/>
        </w:rPr>
        <w:t>3-5</w:t>
      </w:r>
      <w:r>
        <w:rPr>
          <w:rFonts w:hint="eastAsia" w:ascii="宋体" w:hAnsi="宋体" w:cs="宋体"/>
          <w:szCs w:val="21"/>
        </w:rPr>
        <w:t>个标段,具体标段划分根据现场发包人范围为准。</w:t>
      </w:r>
    </w:p>
    <w:p w14:paraId="5DFFE81F">
      <w:pPr>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2</w:t>
      </w:r>
      <w:r>
        <w:rPr>
          <w:rFonts w:hint="eastAsia" w:ascii="宋体" w:hAnsi="宋体" w:cs="宋体"/>
          <w:szCs w:val="21"/>
        </w:rPr>
        <w:t xml:space="preserve">）工期要求：计划开工时间拟于2025年 07 月 15 日开工，2025年 </w:t>
      </w:r>
      <w:r>
        <w:rPr>
          <w:rFonts w:hint="eastAsia" w:ascii="宋体" w:hAnsi="宋体" w:cs="宋体"/>
          <w:szCs w:val="21"/>
          <w:lang w:val="en-US" w:eastAsia="zh-CN"/>
        </w:rPr>
        <w:t>09</w:t>
      </w:r>
      <w:r>
        <w:rPr>
          <w:rFonts w:hint="eastAsia" w:ascii="宋体" w:hAnsi="宋体" w:cs="宋体"/>
          <w:szCs w:val="21"/>
        </w:rPr>
        <w:t xml:space="preserve"> 月 3</w:t>
      </w:r>
      <w:r>
        <w:rPr>
          <w:rFonts w:hint="eastAsia" w:ascii="宋体" w:hAnsi="宋体" w:cs="宋体"/>
          <w:szCs w:val="21"/>
          <w:lang w:val="en-US" w:eastAsia="zh-CN"/>
        </w:rPr>
        <w:t>0</w:t>
      </w:r>
      <w:r>
        <w:rPr>
          <w:rFonts w:hint="eastAsia" w:ascii="宋体" w:hAnsi="宋体" w:cs="宋体"/>
          <w:szCs w:val="21"/>
        </w:rPr>
        <w:t xml:space="preserve"> 日前完成并网。具体开工时间以甲方或监理开工通知为准。</w:t>
      </w:r>
    </w:p>
    <w:p w14:paraId="57B87EEF">
      <w:pPr>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质量标准：符合国家、地方及电力行业现行相关的强制性标准、质量验收（或检验评定）标准及规范的要求，工程经最终质量验收评定，所有建筑安装工程合格率100%，单位工程优良率100%，保证电力设施的正常运行及设施设备的安全，并确保一次性验收合格。</w:t>
      </w:r>
    </w:p>
    <w:p w14:paraId="4B05A3F2">
      <w:pPr>
        <w:spacing w:line="360" w:lineRule="auto"/>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rPr>
        <w:t>）安全要求：零感染、零事故、零伤害、零污染。不发生人员轻伤及以上人身安全事故；不发生负有责任的吊装、起重、动火、用电安全事故；不发生负有责任的交通、火灾、职业健康及其它安全事故；不发生网络安全事故；不发生生态破坏、违法违规生态责任事件；不发生被政府环保部门公开通报、处罚事件；不发生对甲方公司经营、政治、形象造成不良影响的不安全事件。</w:t>
      </w:r>
    </w:p>
    <w:p w14:paraId="33E3C23B">
      <w:pPr>
        <w:spacing w:line="360" w:lineRule="auto"/>
        <w:ind w:firstLine="420" w:firstLineChars="200"/>
        <w:jc w:val="left"/>
        <w:rPr>
          <w:rFonts w:ascii="宋体" w:hAnsi="宋体" w:cs="宋体"/>
          <w:szCs w:val="21"/>
          <w:u w:val="single"/>
        </w:rPr>
      </w:pPr>
      <w:r>
        <w:rPr>
          <w:rFonts w:hint="eastAsia" w:ascii="宋体" w:hAnsi="宋体" w:cs="宋体"/>
          <w:szCs w:val="21"/>
        </w:rPr>
        <w:t>2.</w:t>
      </w:r>
      <w:r>
        <w:rPr>
          <w:rFonts w:hint="eastAsia" w:ascii="宋体" w:hAnsi="宋体" w:cs="宋体"/>
          <w:szCs w:val="21"/>
          <w:lang w:val="en-US" w:eastAsia="zh-CN"/>
        </w:rPr>
        <w:t>4</w:t>
      </w:r>
      <w:r>
        <w:rPr>
          <w:rFonts w:hint="eastAsia" w:ascii="宋体" w:hAnsi="宋体" w:cs="宋体"/>
          <w:szCs w:val="21"/>
        </w:rPr>
        <w:t>项目实施地点：</w:t>
      </w:r>
      <w:r>
        <w:rPr>
          <w:rFonts w:hint="eastAsia" w:ascii="宋体" w:hAnsi="宋体" w:cs="宋体"/>
          <w:szCs w:val="21"/>
          <w:u w:val="single"/>
        </w:rPr>
        <w:t>具体以招标人指定地点为准。</w:t>
      </w:r>
    </w:p>
    <w:p w14:paraId="257F12FB">
      <w:pPr>
        <w:spacing w:line="360" w:lineRule="auto"/>
        <w:ind w:firstLine="420" w:firstLineChars="200"/>
        <w:jc w:val="left"/>
        <w:rPr>
          <w:rFonts w:ascii="宋体" w:hAnsi="宋体" w:cs="宋体"/>
          <w:szCs w:val="21"/>
          <w:u w:val="single"/>
        </w:rPr>
      </w:pPr>
      <w:r>
        <w:rPr>
          <w:rFonts w:hint="eastAsia" w:ascii="宋体" w:hAnsi="宋体" w:cs="宋体"/>
          <w:szCs w:val="21"/>
        </w:rPr>
        <w:t>2.</w:t>
      </w:r>
      <w:r>
        <w:rPr>
          <w:rFonts w:hint="eastAsia" w:ascii="宋体" w:hAnsi="宋体" w:cs="宋体"/>
          <w:szCs w:val="21"/>
          <w:lang w:val="en-US" w:eastAsia="zh-CN"/>
        </w:rPr>
        <w:t>5</w:t>
      </w:r>
      <w:r>
        <w:rPr>
          <w:rFonts w:hint="eastAsia" w:ascii="宋体" w:hAnsi="宋体" w:cs="宋体"/>
          <w:szCs w:val="21"/>
        </w:rPr>
        <w:t>资格审查方式：</w:t>
      </w:r>
      <w:r>
        <w:rPr>
          <w:rFonts w:hint="eastAsia" w:ascii="宋体" w:hAnsi="宋体" w:cs="宋体"/>
          <w:szCs w:val="21"/>
          <w:u w:val="single"/>
        </w:rPr>
        <w:t>资格后审</w:t>
      </w:r>
      <w:r>
        <w:rPr>
          <w:rFonts w:hint="eastAsia" w:ascii="宋体" w:hAnsi="宋体" w:cs="宋体"/>
          <w:szCs w:val="21"/>
        </w:rPr>
        <w:t>。</w:t>
      </w:r>
    </w:p>
    <w:p w14:paraId="6BFC51DD">
      <w:pPr>
        <w:spacing w:line="360" w:lineRule="auto"/>
        <w:ind w:firstLine="420" w:firstLineChars="200"/>
        <w:jc w:val="left"/>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招标分类：</w:t>
      </w:r>
      <w:r>
        <w:rPr>
          <w:rFonts w:hint="eastAsia" w:ascii="宋体" w:hAnsi="宋体" w:cs="宋体"/>
          <w:szCs w:val="21"/>
          <w:u w:val="single"/>
        </w:rPr>
        <w:t>框架招标</w:t>
      </w:r>
      <w:r>
        <w:rPr>
          <w:rFonts w:hint="eastAsia" w:ascii="宋体" w:hAnsi="宋体" w:cs="宋体"/>
          <w:szCs w:val="21"/>
        </w:rPr>
        <w:t>。</w:t>
      </w:r>
    </w:p>
    <w:p w14:paraId="040E897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lang w:val="en-US" w:eastAsia="zh-CN" w:bidi="ar-SA"/>
        </w:rPr>
      </w:pPr>
      <w:r>
        <w:rPr>
          <w:rFonts w:hint="eastAsia" w:ascii="宋体" w:hAnsi="宋体" w:cs="宋体"/>
        </w:rPr>
        <w:t>2</w:t>
      </w:r>
      <w:r>
        <w:rPr>
          <w:rFonts w:hint="eastAsia"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7</w:t>
      </w:r>
      <w:r>
        <w:rPr>
          <w:rFonts w:hint="eastAsia" w:ascii="宋体" w:hAnsi="宋体" w:eastAsia="宋体" w:cs="宋体"/>
          <w:kern w:val="2"/>
          <w:sz w:val="21"/>
          <w:szCs w:val="21"/>
          <w:lang w:val="en-US" w:eastAsia="zh-CN" w:bidi="ar-SA"/>
        </w:rPr>
        <w:t>项目类别：</w:t>
      </w:r>
      <w:r>
        <w:rPr>
          <w:rFonts w:hint="eastAsia" w:ascii="宋体" w:hAnsi="宋体" w:cs="宋体"/>
          <w:kern w:val="2"/>
          <w:sz w:val="21"/>
          <w:szCs w:val="21"/>
          <w:lang w:val="en-US" w:eastAsia="zh-CN" w:bidi="ar-SA"/>
        </w:rPr>
        <w:t>工程</w:t>
      </w:r>
      <w:r>
        <w:rPr>
          <w:rFonts w:hint="eastAsia" w:ascii="宋体" w:hAnsi="宋体" w:eastAsia="宋体" w:cs="宋体"/>
          <w:kern w:val="2"/>
          <w:sz w:val="21"/>
          <w:szCs w:val="21"/>
          <w:lang w:val="en-US" w:eastAsia="zh-CN" w:bidi="ar-SA"/>
        </w:rPr>
        <w:t>类。</w:t>
      </w:r>
    </w:p>
    <w:p w14:paraId="5254885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本项目禁止转包或分包，否则由此引起的责任全部由入围投标人承担。</w:t>
      </w:r>
    </w:p>
    <w:p w14:paraId="3FEE551F">
      <w:pPr>
        <w:spacing w:line="360" w:lineRule="auto"/>
        <w:ind w:firstLine="420" w:firstLineChars="200"/>
        <w:jc w:val="left"/>
        <w:rPr>
          <w:rFonts w:ascii="宋体" w:hAnsi="宋体" w:cs="宋体"/>
          <w:szCs w:val="21"/>
        </w:rPr>
      </w:pPr>
      <w:r>
        <w:rPr>
          <w:rFonts w:hint="eastAsia" w:ascii="宋体" w:hAnsi="宋体" w:eastAsia="宋体" w:cs="宋体"/>
          <w:kern w:val="2"/>
          <w:sz w:val="21"/>
          <w:szCs w:val="21"/>
          <w:lang w:val="en-US" w:eastAsia="zh-CN" w:bidi="ar-SA"/>
        </w:rPr>
        <w:t>2.</w:t>
      </w:r>
      <w:r>
        <w:rPr>
          <w:rFonts w:hint="eastAsia" w:ascii="宋体" w:hAnsi="宋体" w:cs="宋体"/>
          <w:kern w:val="2"/>
          <w:sz w:val="21"/>
          <w:szCs w:val="21"/>
          <w:lang w:val="en-US" w:eastAsia="zh-CN" w:bidi="ar-SA"/>
        </w:rPr>
        <w:t>8</w:t>
      </w:r>
      <w:r>
        <w:rPr>
          <w:rFonts w:hint="eastAsia" w:ascii="宋体" w:hAnsi="宋体" w:eastAsia="宋体" w:cs="宋体"/>
          <w:kern w:val="2"/>
          <w:sz w:val="21"/>
          <w:szCs w:val="21"/>
          <w:lang w:val="en-US" w:eastAsia="zh-CN" w:bidi="ar-SA"/>
        </w:rPr>
        <w:t>框架采购有效</w:t>
      </w:r>
      <w:r>
        <w:rPr>
          <w:rFonts w:hint="eastAsia" w:ascii="宋体" w:hAnsi="宋体" w:cs="宋体"/>
          <w:szCs w:val="21"/>
        </w:rPr>
        <w:t>期：自入围协议签订之日起至202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月3</w:t>
      </w:r>
      <w:r>
        <w:rPr>
          <w:rFonts w:hint="eastAsia" w:ascii="宋体" w:hAnsi="宋体" w:cs="宋体"/>
          <w:szCs w:val="21"/>
          <w:lang w:val="en-US" w:eastAsia="zh-CN"/>
        </w:rPr>
        <w:t>0</w:t>
      </w:r>
      <w:r>
        <w:rPr>
          <w:rFonts w:hint="eastAsia" w:ascii="宋体" w:hAnsi="宋体" w:cs="宋体"/>
          <w:szCs w:val="21"/>
        </w:rPr>
        <w:t>日止。</w:t>
      </w:r>
    </w:p>
    <w:p w14:paraId="4C49BAAD">
      <w:pPr>
        <w:spacing w:line="360" w:lineRule="auto"/>
        <w:ind w:firstLine="420" w:firstLineChars="200"/>
        <w:jc w:val="left"/>
        <w:rPr>
          <w:rFonts w:ascii="宋体" w:hAnsi="宋体" w:cs="宋体"/>
          <w:b w:val="0"/>
          <w:bCs w:val="0"/>
          <w:szCs w:val="21"/>
        </w:rPr>
      </w:pPr>
      <w:bookmarkStart w:id="8" w:name="_Toc30287"/>
      <w:bookmarkStart w:id="9" w:name="_Toc9539"/>
      <w:bookmarkStart w:id="10" w:name="_Toc9829"/>
      <w:bookmarkStart w:id="11" w:name="_Toc8711"/>
      <w:r>
        <w:rPr>
          <w:rFonts w:hint="eastAsia" w:ascii="宋体" w:hAnsi="宋体" w:cs="宋体"/>
          <w:b w:val="0"/>
          <w:bCs w:val="0"/>
          <w:szCs w:val="21"/>
        </w:rPr>
        <w:t>注：（1）本次框架招标为合格劳务分包商入围，不作为具体项目的直接</w:t>
      </w:r>
      <w:r>
        <w:rPr>
          <w:rFonts w:hint="eastAsia" w:ascii="宋体" w:hAnsi="宋体" w:cs="宋体"/>
          <w:b w:val="0"/>
          <w:bCs w:val="0"/>
          <w:szCs w:val="21"/>
          <w:lang w:eastAsia="zh-CN"/>
        </w:rPr>
        <w:t>中标人</w:t>
      </w:r>
      <w:r>
        <w:rPr>
          <w:rFonts w:hint="eastAsia" w:ascii="宋体" w:hAnsi="宋体" w:cs="宋体"/>
          <w:b w:val="0"/>
          <w:bCs w:val="0"/>
          <w:szCs w:val="21"/>
        </w:rPr>
        <w:t>，后续招标人将根据</w:t>
      </w:r>
      <w:r>
        <w:rPr>
          <w:rFonts w:hint="eastAsia" w:ascii="宋体" w:hAnsi="宋体" w:cs="宋体"/>
          <w:szCs w:val="21"/>
        </w:rPr>
        <w:t>高粱冲光伏发电项目</w:t>
      </w:r>
      <w:r>
        <w:rPr>
          <w:rFonts w:hint="eastAsia" w:ascii="宋体" w:hAnsi="宋体" w:cs="宋体"/>
          <w:b w:val="0"/>
          <w:bCs w:val="0"/>
          <w:szCs w:val="21"/>
        </w:rPr>
        <w:t>，综合评估任务内容和实际需要后，最终确定具体项目的</w:t>
      </w:r>
      <w:r>
        <w:rPr>
          <w:rFonts w:hint="eastAsia" w:ascii="宋体" w:hAnsi="宋体" w:cs="宋体"/>
          <w:b w:val="0"/>
          <w:bCs w:val="0"/>
          <w:szCs w:val="21"/>
          <w:lang w:eastAsia="zh-CN"/>
        </w:rPr>
        <w:t>中标人</w:t>
      </w:r>
      <w:r>
        <w:rPr>
          <w:rFonts w:hint="eastAsia" w:ascii="宋体" w:hAnsi="宋体" w:cs="宋体"/>
          <w:b w:val="0"/>
          <w:bCs w:val="0"/>
          <w:szCs w:val="21"/>
        </w:rPr>
        <w:t>。请在知悉并接受相关条件的情况下参与本项目，若参与则视为知悉和认可招标人的安排，并愿意遵守。入围协议履行期限内，招标人不保证入围</w:t>
      </w:r>
      <w:r>
        <w:rPr>
          <w:rFonts w:hint="eastAsia" w:ascii="宋体" w:hAnsi="宋体" w:cs="宋体"/>
          <w:b w:val="0"/>
          <w:bCs w:val="0"/>
          <w:szCs w:val="21"/>
          <w:lang w:eastAsia="zh-CN"/>
        </w:rPr>
        <w:t>投标人</w:t>
      </w:r>
      <w:r>
        <w:rPr>
          <w:rFonts w:hint="eastAsia" w:ascii="宋体" w:hAnsi="宋体" w:cs="宋体"/>
          <w:b w:val="0"/>
          <w:bCs w:val="0"/>
          <w:szCs w:val="21"/>
        </w:rPr>
        <w:t>中的任何一方均能够实际承接招标人的具体项目或完成一定量的工作任务。</w:t>
      </w:r>
    </w:p>
    <w:p w14:paraId="65E6420E">
      <w:pPr>
        <w:spacing w:line="360" w:lineRule="auto"/>
        <w:ind w:firstLine="420" w:firstLineChars="200"/>
        <w:jc w:val="left"/>
        <w:rPr>
          <w:rFonts w:ascii="宋体" w:hAnsi="宋体" w:cs="宋体"/>
          <w:b w:val="0"/>
          <w:bCs w:val="0"/>
          <w:szCs w:val="21"/>
        </w:rPr>
      </w:pPr>
      <w:r>
        <w:rPr>
          <w:rFonts w:hint="eastAsia" w:ascii="宋体" w:hAnsi="宋体" w:cs="宋体"/>
          <w:b w:val="0"/>
          <w:bCs w:val="0"/>
          <w:szCs w:val="21"/>
        </w:rPr>
        <w:t>（2）各标包入围家数仅为预估数量，招标人可结合自身实际需求进行动态增补。</w:t>
      </w:r>
    </w:p>
    <w:p w14:paraId="3B0199DE">
      <w:pPr>
        <w:pStyle w:val="4"/>
        <w:spacing w:before="120" w:after="120" w:line="360" w:lineRule="auto"/>
        <w:jc w:val="both"/>
        <w:rPr>
          <w:rFonts w:ascii="宋体" w:hAnsi="宋体" w:eastAsia="宋体" w:cs="宋体"/>
          <w:sz w:val="28"/>
          <w:szCs w:val="28"/>
        </w:rPr>
      </w:pPr>
      <w:r>
        <w:rPr>
          <w:rFonts w:hint="eastAsia" w:ascii="宋体" w:hAnsi="宋体" w:eastAsia="宋体" w:cs="宋体"/>
          <w:sz w:val="28"/>
          <w:szCs w:val="28"/>
        </w:rPr>
        <w:t>3.投标人资格要求</w:t>
      </w:r>
      <w:bookmarkEnd w:id="8"/>
      <w:bookmarkEnd w:id="9"/>
      <w:bookmarkEnd w:id="10"/>
      <w:bookmarkEnd w:id="11"/>
    </w:p>
    <w:p w14:paraId="7A5E6371">
      <w:pPr>
        <w:widowControl/>
        <w:spacing w:before="120" w:after="120" w:line="360" w:lineRule="auto"/>
        <w:ind w:firstLine="420" w:firstLineChars="200"/>
        <w:contextualSpacing/>
        <w:rPr>
          <w:rFonts w:ascii="宋体" w:hAnsi="宋体" w:cs="宋体"/>
          <w:kern w:val="0"/>
          <w:szCs w:val="21"/>
        </w:rPr>
      </w:pPr>
      <w:bookmarkStart w:id="12" w:name="_Toc10058"/>
      <w:bookmarkStart w:id="13" w:name="_Toc31861"/>
      <w:r>
        <w:rPr>
          <w:rFonts w:hint="eastAsia" w:ascii="宋体" w:hAnsi="宋体" w:cs="宋体"/>
          <w:kern w:val="0"/>
          <w:szCs w:val="21"/>
        </w:rPr>
        <w:t>3.1资格要求</w:t>
      </w:r>
    </w:p>
    <w:tbl>
      <w:tblPr>
        <w:tblStyle w:val="29"/>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0"/>
        <w:gridCol w:w="8260"/>
      </w:tblGrid>
      <w:tr w14:paraId="2E36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70" w:type="dxa"/>
            <w:gridSpan w:val="2"/>
            <w:vAlign w:val="center"/>
          </w:tcPr>
          <w:p w14:paraId="04134E08">
            <w:pPr>
              <w:jc w:val="center"/>
              <w:rPr>
                <w:rFonts w:ascii="宋体" w:hAnsi="宋体" w:cs="宋体"/>
                <w:b/>
                <w:bCs/>
                <w:szCs w:val="21"/>
              </w:rPr>
            </w:pPr>
            <w:r>
              <w:rPr>
                <w:rFonts w:hint="eastAsia" w:ascii="宋体" w:hAnsi="宋体" w:cs="宋体"/>
                <w:b/>
                <w:bCs/>
                <w:szCs w:val="21"/>
              </w:rPr>
              <w:t>通用资格要求</w:t>
            </w:r>
          </w:p>
        </w:tc>
      </w:tr>
      <w:tr w14:paraId="4BDD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10" w:type="dxa"/>
            <w:vAlign w:val="center"/>
          </w:tcPr>
          <w:p w14:paraId="6D29800D">
            <w:pPr>
              <w:jc w:val="center"/>
              <w:rPr>
                <w:rFonts w:ascii="宋体" w:hAnsi="宋体" w:cs="宋体"/>
                <w:b/>
                <w:bCs/>
                <w:szCs w:val="21"/>
              </w:rPr>
            </w:pPr>
            <w:r>
              <w:rPr>
                <w:rFonts w:hint="eastAsia" w:ascii="宋体" w:hAnsi="宋体" w:cs="宋体"/>
                <w:b/>
                <w:bCs/>
                <w:szCs w:val="21"/>
              </w:rPr>
              <w:t>序号</w:t>
            </w:r>
          </w:p>
        </w:tc>
        <w:tc>
          <w:tcPr>
            <w:tcW w:w="8260" w:type="dxa"/>
            <w:vAlign w:val="center"/>
          </w:tcPr>
          <w:p w14:paraId="2E76295E">
            <w:pPr>
              <w:jc w:val="center"/>
              <w:rPr>
                <w:rFonts w:ascii="宋体" w:hAnsi="宋体" w:cs="宋体"/>
                <w:b/>
                <w:bCs/>
                <w:szCs w:val="21"/>
              </w:rPr>
            </w:pPr>
            <w:r>
              <w:rPr>
                <w:rFonts w:hint="eastAsia" w:ascii="宋体" w:hAnsi="宋体" w:cs="宋体"/>
                <w:b/>
                <w:bCs/>
                <w:szCs w:val="21"/>
              </w:rPr>
              <w:t>内容</w:t>
            </w:r>
          </w:p>
        </w:tc>
      </w:tr>
      <w:tr w14:paraId="6667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10" w:type="dxa"/>
            <w:vAlign w:val="center"/>
          </w:tcPr>
          <w:p w14:paraId="53BE7FD0">
            <w:pPr>
              <w:jc w:val="center"/>
              <w:rPr>
                <w:rFonts w:ascii="宋体" w:hAnsi="宋体" w:cs="宋体"/>
                <w:szCs w:val="21"/>
              </w:rPr>
            </w:pPr>
            <w:r>
              <w:rPr>
                <w:rFonts w:hint="eastAsia" w:ascii="宋体" w:hAnsi="宋体" w:cs="宋体"/>
                <w:szCs w:val="21"/>
              </w:rPr>
              <w:t>1</w:t>
            </w:r>
          </w:p>
        </w:tc>
        <w:tc>
          <w:tcPr>
            <w:tcW w:w="8260" w:type="dxa"/>
            <w:vAlign w:val="center"/>
          </w:tcPr>
          <w:p w14:paraId="1F20D8C1">
            <w:pPr>
              <w:ind w:left="113"/>
              <w:rPr>
                <w:rFonts w:ascii="宋体" w:hAnsi="宋体" w:cs="宋体"/>
                <w:szCs w:val="21"/>
              </w:rPr>
            </w:pPr>
            <w:r>
              <w:rPr>
                <w:rFonts w:hint="eastAsia" w:ascii="宋体" w:hAnsi="宋体" w:cs="宋体"/>
                <w:szCs w:val="21"/>
              </w:rPr>
              <w:t>中华人民共和国境内注册合法运作的法人或非法人组织，具有有效的营业执照或事业单位法人证书或其他类似的法定凭证（提供营业执照或事业单位法人证书或其他类似的法定凭证）。</w:t>
            </w:r>
          </w:p>
        </w:tc>
      </w:tr>
      <w:tr w14:paraId="4775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10" w:type="dxa"/>
            <w:vAlign w:val="center"/>
          </w:tcPr>
          <w:p w14:paraId="506A7FB9">
            <w:pPr>
              <w:jc w:val="center"/>
              <w:rPr>
                <w:rFonts w:ascii="宋体" w:hAnsi="宋体" w:cs="宋体"/>
                <w:szCs w:val="21"/>
              </w:rPr>
            </w:pPr>
            <w:r>
              <w:rPr>
                <w:rFonts w:hint="eastAsia" w:ascii="宋体" w:hAnsi="宋体" w:cs="宋体"/>
                <w:szCs w:val="21"/>
              </w:rPr>
              <w:t>2</w:t>
            </w:r>
          </w:p>
        </w:tc>
        <w:tc>
          <w:tcPr>
            <w:tcW w:w="8260" w:type="dxa"/>
            <w:vAlign w:val="center"/>
          </w:tcPr>
          <w:p w14:paraId="1A1978C6">
            <w:pPr>
              <w:ind w:left="113"/>
              <w:rPr>
                <w:rFonts w:ascii="宋体" w:hAnsi="宋体" w:cs="宋体"/>
                <w:szCs w:val="21"/>
              </w:rPr>
            </w:pPr>
            <w:r>
              <w:rPr>
                <w:rFonts w:hint="eastAsia" w:ascii="宋体" w:hAnsi="宋体" w:cs="宋体"/>
                <w:szCs w:val="21"/>
              </w:rPr>
              <w:t>2022年至今，未因产品质量问题及事故、安全责任事故而被行政主管部门行政处罚；未因拖欠农民工工资、拒不支付劳动报酬而被行政主管部门行政处罚；未被相关部门认定围标/串标行为的（以“信用中国”网站(https://www.creditchina.gov.cn/）查询结果为准）（以评审现场查询结果为准）。</w:t>
            </w:r>
          </w:p>
        </w:tc>
      </w:tr>
      <w:tr w14:paraId="7256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10" w:type="dxa"/>
            <w:vAlign w:val="center"/>
          </w:tcPr>
          <w:p w14:paraId="4C1E1F2B">
            <w:pPr>
              <w:jc w:val="center"/>
              <w:rPr>
                <w:rFonts w:ascii="宋体" w:hAnsi="宋体" w:cs="宋体"/>
                <w:szCs w:val="21"/>
              </w:rPr>
            </w:pPr>
            <w:r>
              <w:rPr>
                <w:rFonts w:hint="eastAsia" w:ascii="宋体" w:hAnsi="宋体" w:cs="宋体"/>
                <w:szCs w:val="21"/>
              </w:rPr>
              <w:t>3</w:t>
            </w:r>
          </w:p>
        </w:tc>
        <w:tc>
          <w:tcPr>
            <w:tcW w:w="8260" w:type="dxa"/>
            <w:vAlign w:val="center"/>
          </w:tcPr>
          <w:p w14:paraId="030CE13E">
            <w:pPr>
              <w:ind w:left="113"/>
              <w:rPr>
                <w:rFonts w:ascii="宋体" w:hAnsi="宋体" w:cs="宋体"/>
                <w:szCs w:val="21"/>
              </w:rPr>
            </w:pPr>
            <w:r>
              <w:rPr>
                <w:rFonts w:hint="eastAsia" w:ascii="宋体" w:hAnsi="宋体" w:cs="宋体"/>
                <w:szCs w:val="21"/>
              </w:rPr>
              <w:t>未被“信用中国”网站(https://www.creditchina.gov.cn/）或“中国执行信息公开网”(http://zxgk.court.gov.cn/)列入失信被执行人名单、严重失信主体名单。</w:t>
            </w:r>
          </w:p>
        </w:tc>
      </w:tr>
      <w:tr w14:paraId="3BDB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jc w:val="center"/>
        </w:trPr>
        <w:tc>
          <w:tcPr>
            <w:tcW w:w="610" w:type="dxa"/>
            <w:vAlign w:val="center"/>
          </w:tcPr>
          <w:p w14:paraId="30ACFBB0">
            <w:pPr>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8260" w:type="dxa"/>
            <w:vAlign w:val="center"/>
          </w:tcPr>
          <w:p w14:paraId="417FEF56">
            <w:pPr>
              <w:ind w:left="113"/>
              <w:rPr>
                <w:rFonts w:hint="eastAsia" w:ascii="宋体" w:hAnsi="宋体" w:cs="宋体"/>
                <w:szCs w:val="21"/>
              </w:rPr>
            </w:pPr>
            <w:r>
              <w:rPr>
                <w:rFonts w:hint="eastAsia" w:ascii="宋体" w:hAnsi="宋体"/>
                <w:sz w:val="21"/>
                <w:szCs w:val="21"/>
              </w:rPr>
              <w:t>202</w:t>
            </w:r>
            <w:r>
              <w:rPr>
                <w:rFonts w:hint="eastAsia" w:ascii="宋体" w:hAnsi="宋体"/>
                <w:sz w:val="21"/>
                <w:szCs w:val="21"/>
                <w:lang w:val="en-US" w:eastAsia="zh-CN"/>
              </w:rPr>
              <w:t>4</w:t>
            </w:r>
            <w:r>
              <w:rPr>
                <w:rFonts w:hint="eastAsia" w:ascii="宋体" w:hAnsi="宋体"/>
                <w:sz w:val="21"/>
                <w:szCs w:val="21"/>
              </w:rPr>
              <w:t>年度财务报表或经审计财务报告及报表</w:t>
            </w:r>
            <w:r>
              <w:rPr>
                <w:rFonts w:hint="eastAsia" w:ascii="宋体" w:hAnsi="宋体"/>
                <w:sz w:val="21"/>
                <w:szCs w:val="21"/>
                <w:lang w:eastAsia="zh-CN"/>
              </w:rPr>
              <w:t>（若尚未完成或未能提供，可提供</w:t>
            </w:r>
            <w:r>
              <w:rPr>
                <w:rFonts w:hint="eastAsia" w:ascii="宋体" w:hAnsi="宋体"/>
                <w:sz w:val="21"/>
                <w:szCs w:val="21"/>
                <w:lang w:val="en-US" w:eastAsia="zh-CN"/>
              </w:rPr>
              <w:t>2023年度</w:t>
            </w:r>
            <w:r>
              <w:rPr>
                <w:rFonts w:hint="eastAsia" w:ascii="宋体" w:hAnsi="宋体"/>
                <w:sz w:val="21"/>
                <w:szCs w:val="21"/>
              </w:rPr>
              <w:t>财务报表或</w:t>
            </w:r>
            <w:bookmarkStart w:id="85" w:name="_GoBack"/>
            <w:bookmarkEnd w:id="85"/>
            <w:r>
              <w:rPr>
                <w:rFonts w:hint="eastAsia" w:ascii="宋体" w:hAnsi="宋体"/>
                <w:sz w:val="21"/>
                <w:szCs w:val="21"/>
              </w:rPr>
              <w:t>经审计财务报告及报表</w:t>
            </w:r>
            <w:r>
              <w:rPr>
                <w:rFonts w:hint="eastAsia" w:ascii="宋体" w:hAnsi="宋体"/>
                <w:sz w:val="21"/>
                <w:szCs w:val="21"/>
                <w:lang w:eastAsia="zh-CN"/>
              </w:rPr>
              <w:t>作为替代）</w:t>
            </w:r>
            <w:r>
              <w:rPr>
                <w:rFonts w:hint="eastAsia" w:ascii="宋体" w:hAnsi="宋体"/>
                <w:sz w:val="21"/>
                <w:szCs w:val="21"/>
              </w:rPr>
              <w:t>。</w:t>
            </w:r>
          </w:p>
        </w:tc>
      </w:tr>
    </w:tbl>
    <w:p w14:paraId="1DF7FE47">
      <w:pPr>
        <w:snapToGrid w:val="0"/>
        <w:spacing w:line="360" w:lineRule="auto"/>
        <w:ind w:firstLine="422" w:firstLineChars="200"/>
        <w:jc w:val="center"/>
        <w:rPr>
          <w:rFonts w:hAnsi="宋体"/>
          <w:b/>
          <w:bCs/>
          <w:sz w:val="24"/>
          <w:szCs w:val="24"/>
        </w:rPr>
      </w:pPr>
      <w:r>
        <w:rPr>
          <w:rFonts w:hint="eastAsia" w:ascii="仿宋" w:hAnsi="仿宋" w:cs="仿宋"/>
          <w:b/>
          <w:bCs/>
          <w:szCs w:val="32"/>
        </w:rPr>
        <w:t>专用资格要求</w:t>
      </w:r>
    </w:p>
    <w:tbl>
      <w:tblPr>
        <w:tblStyle w:val="30"/>
        <w:tblW w:w="48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7706"/>
      </w:tblGrid>
      <w:tr w14:paraId="2E44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19" w:type="pct"/>
            <w:vAlign w:val="center"/>
          </w:tcPr>
          <w:p w14:paraId="416C8ADC">
            <w:pPr>
              <w:adjustRightInd w:val="0"/>
              <w:spacing w:line="360" w:lineRule="auto"/>
              <w:jc w:val="center"/>
              <w:rPr>
                <w:rFonts w:ascii="仿宋" w:hAnsi="仿宋" w:cs="仿宋"/>
                <w:b/>
                <w:bCs/>
                <w:sz w:val="24"/>
                <w:szCs w:val="24"/>
              </w:rPr>
            </w:pPr>
            <w:r>
              <w:rPr>
                <w:rFonts w:hint="eastAsia" w:ascii="仿宋" w:hAnsi="仿宋" w:cs="仿宋"/>
                <w:b/>
                <w:bCs/>
                <w:sz w:val="24"/>
                <w:szCs w:val="24"/>
              </w:rPr>
              <w:t>序号</w:t>
            </w:r>
          </w:p>
        </w:tc>
        <w:tc>
          <w:tcPr>
            <w:tcW w:w="4480" w:type="pct"/>
            <w:vAlign w:val="center"/>
          </w:tcPr>
          <w:p w14:paraId="5E5B05DA">
            <w:pPr>
              <w:adjustRightInd w:val="0"/>
              <w:spacing w:line="360" w:lineRule="auto"/>
              <w:jc w:val="center"/>
              <w:rPr>
                <w:rFonts w:ascii="仿宋" w:hAnsi="仿宋" w:cs="仿宋"/>
                <w:b/>
                <w:bCs/>
                <w:sz w:val="24"/>
                <w:szCs w:val="24"/>
              </w:rPr>
            </w:pPr>
            <w:r>
              <w:rPr>
                <w:rFonts w:hint="eastAsia" w:ascii="仿宋" w:hAnsi="仿宋" w:cs="仿宋"/>
                <w:b/>
                <w:bCs/>
                <w:sz w:val="24"/>
                <w:szCs w:val="24"/>
              </w:rPr>
              <w:t>内容</w:t>
            </w:r>
          </w:p>
        </w:tc>
      </w:tr>
      <w:tr w14:paraId="577A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19" w:type="pct"/>
            <w:vAlign w:val="center"/>
          </w:tcPr>
          <w:p w14:paraId="5BC07A90">
            <w:pPr>
              <w:ind w:left="113"/>
              <w:rPr>
                <w:rFonts w:ascii="宋体" w:hAnsi="宋体" w:cs="宋体"/>
                <w:szCs w:val="21"/>
              </w:rPr>
            </w:pPr>
            <w:r>
              <w:rPr>
                <w:rFonts w:hint="eastAsia" w:ascii="宋体" w:hAnsi="宋体" w:cs="宋体"/>
                <w:szCs w:val="21"/>
              </w:rPr>
              <w:t>1</w:t>
            </w:r>
          </w:p>
        </w:tc>
        <w:tc>
          <w:tcPr>
            <w:tcW w:w="4480" w:type="pct"/>
            <w:vAlign w:val="center"/>
          </w:tcPr>
          <w:p w14:paraId="48B5BABA">
            <w:pPr>
              <w:ind w:left="113"/>
              <w:rPr>
                <w:rFonts w:ascii="宋体" w:hAnsi="宋体" w:cs="宋体"/>
                <w:szCs w:val="21"/>
              </w:rPr>
            </w:pPr>
            <w:r>
              <w:rPr>
                <w:rFonts w:ascii="宋体" w:hAnsi="宋体" w:cs="宋体"/>
                <w:szCs w:val="21"/>
              </w:rPr>
              <w:t>（1）具备国家行政主管部门核发的施工劳务（不分等级）资质，且在有效期内；</w:t>
            </w:r>
          </w:p>
          <w:p w14:paraId="46AF3B10">
            <w:pPr>
              <w:ind w:left="113"/>
              <w:rPr>
                <w:rFonts w:ascii="宋体" w:hAnsi="宋体" w:cs="宋体"/>
                <w:szCs w:val="21"/>
              </w:rPr>
            </w:pPr>
            <w:r>
              <w:rPr>
                <w:rFonts w:ascii="宋体" w:hAnsi="宋体" w:cs="宋体"/>
                <w:szCs w:val="21"/>
              </w:rPr>
              <w:t>（2）具备国家行政主管部门颁发的《安全生产许可证》，且在有效期内；</w:t>
            </w:r>
          </w:p>
        </w:tc>
      </w:tr>
    </w:tbl>
    <w:p w14:paraId="48D0AC09">
      <w:pPr>
        <w:pStyle w:val="4"/>
        <w:spacing w:before="120" w:after="120" w:line="360" w:lineRule="auto"/>
        <w:jc w:val="both"/>
        <w:rPr>
          <w:rFonts w:ascii="宋体" w:hAnsi="宋体" w:eastAsia="宋体" w:cs="宋体"/>
          <w:sz w:val="28"/>
          <w:szCs w:val="28"/>
        </w:rPr>
      </w:pPr>
      <w:r>
        <w:rPr>
          <w:rFonts w:hint="eastAsia" w:ascii="宋体" w:hAnsi="宋体" w:eastAsia="宋体" w:cs="宋体"/>
          <w:sz w:val="28"/>
          <w:szCs w:val="28"/>
        </w:rPr>
        <w:t>4.招标文件获取</w:t>
      </w:r>
      <w:bookmarkEnd w:id="12"/>
      <w:bookmarkEnd w:id="13"/>
    </w:p>
    <w:p w14:paraId="38DD7B6D">
      <w:pPr>
        <w:widowControl/>
        <w:spacing w:before="120" w:after="120" w:line="360" w:lineRule="auto"/>
        <w:ind w:firstLine="420" w:firstLineChars="200"/>
        <w:contextualSpacing/>
        <w:rPr>
          <w:rFonts w:ascii="宋体" w:hAnsi="宋体" w:cs="宋体"/>
        </w:rPr>
      </w:pPr>
      <w:r>
        <w:rPr>
          <w:rFonts w:hint="eastAsia" w:ascii="宋体" w:hAnsi="宋体" w:cs="宋体"/>
          <w:kern w:val="0"/>
          <w:szCs w:val="21"/>
        </w:rPr>
        <w:t>4.1</w:t>
      </w:r>
      <w:r>
        <w:rPr>
          <w:rFonts w:hint="eastAsia" w:ascii="宋体" w:hAnsi="宋体" w:cs="宋体"/>
        </w:rPr>
        <w:t>招标文件获取方式</w:t>
      </w:r>
    </w:p>
    <w:p w14:paraId="61679061">
      <w:pPr>
        <w:widowControl/>
        <w:spacing w:before="120" w:after="120" w:line="360" w:lineRule="auto"/>
        <w:ind w:firstLine="420" w:firstLineChars="200"/>
        <w:contextualSpacing/>
        <w:rPr>
          <w:rFonts w:hint="eastAsia" w:ascii="宋体" w:hAnsi="宋体" w:eastAsia="宋体" w:cs="宋体"/>
          <w:kern w:val="0"/>
          <w:szCs w:val="21"/>
          <w:lang w:eastAsia="zh-CN"/>
        </w:rPr>
      </w:pPr>
      <w:r>
        <w:rPr>
          <w:rFonts w:hint="eastAsia" w:ascii="宋体" w:hAnsi="宋体" w:cs="宋体"/>
          <w:kern w:val="0"/>
          <w:szCs w:val="21"/>
        </w:rPr>
        <w:t>线上报名</w:t>
      </w:r>
      <w:r>
        <w:rPr>
          <w:rFonts w:hint="eastAsia" w:ascii="宋体" w:hAnsi="宋体" w:cs="宋体"/>
          <w:kern w:val="0"/>
          <w:szCs w:val="21"/>
          <w:lang w:val="en-US" w:eastAsia="zh-CN"/>
        </w:rPr>
        <w:t>:</w:t>
      </w:r>
      <w:r>
        <w:rPr>
          <w:rFonts w:hint="eastAsia" w:ascii="宋体" w:hAnsi="宋体" w:cs="宋体"/>
          <w:kern w:val="0"/>
          <w:szCs w:val="21"/>
        </w:rPr>
        <w:t>可在</w:t>
      </w:r>
      <w:r>
        <w:rPr>
          <w:rFonts w:hint="eastAsia" w:ascii="宋体" w:hAnsi="宋体" w:cs="宋体"/>
          <w:kern w:val="0"/>
          <w:szCs w:val="21"/>
          <w:lang w:eastAsia="zh-CN"/>
        </w:rPr>
        <w:t>招标</w:t>
      </w:r>
      <w:r>
        <w:rPr>
          <w:rFonts w:hint="eastAsia" w:ascii="宋体" w:hAnsi="宋体" w:cs="宋体"/>
          <w:kern w:val="0"/>
          <w:szCs w:val="21"/>
        </w:rPr>
        <w:t>文件下载时间内，登录“云南朔铭电力工程有限公司”网站(http://www.yndlgc.com)点击“招标信息”进入</w:t>
      </w:r>
      <w:r>
        <w:rPr>
          <w:rFonts w:hint="eastAsia" w:ascii="宋体" w:hAnsi="宋体" w:cs="宋体"/>
          <w:kern w:val="0"/>
          <w:szCs w:val="21"/>
          <w:lang w:eastAsia="zh-CN"/>
        </w:rPr>
        <w:t>“</w:t>
      </w:r>
      <w:r>
        <w:rPr>
          <w:rFonts w:hint="eastAsia" w:ascii="宋体" w:hAnsi="宋体" w:cs="宋体"/>
          <w:kern w:val="0"/>
          <w:szCs w:val="21"/>
        </w:rPr>
        <w:t>招标文件</w:t>
      </w:r>
      <w:r>
        <w:rPr>
          <w:rFonts w:hint="eastAsia" w:ascii="宋体" w:hAnsi="宋体" w:cs="宋体"/>
          <w:kern w:val="0"/>
          <w:szCs w:val="21"/>
          <w:lang w:eastAsia="zh-CN"/>
        </w:rPr>
        <w:t>”</w:t>
      </w:r>
      <w:r>
        <w:rPr>
          <w:rFonts w:hint="eastAsia" w:ascii="宋体" w:hAnsi="宋体" w:cs="宋体"/>
          <w:kern w:val="0"/>
          <w:szCs w:val="21"/>
        </w:rPr>
        <w:t>下载</w:t>
      </w:r>
      <w:r>
        <w:rPr>
          <w:rFonts w:hint="eastAsia" w:ascii="宋体" w:hAnsi="宋体" w:cs="宋体"/>
          <w:kern w:val="0"/>
          <w:szCs w:val="21"/>
          <w:lang w:eastAsia="zh-CN"/>
        </w:rPr>
        <w:t>招标文件，收到招标文件后</w:t>
      </w:r>
      <w:r>
        <w:rPr>
          <w:rFonts w:hint="eastAsia" w:ascii="宋体" w:hAnsi="宋体" w:cs="宋体"/>
          <w:kern w:val="0"/>
          <w:szCs w:val="21"/>
        </w:rPr>
        <w:t>。</w:t>
      </w:r>
      <w:r>
        <w:rPr>
          <w:rFonts w:hint="eastAsia" w:ascii="宋体" w:hAnsi="宋体" w:cs="宋体"/>
          <w:kern w:val="0"/>
          <w:szCs w:val="21"/>
          <w:lang w:eastAsia="zh-CN"/>
        </w:rPr>
        <w:t>报名时</w:t>
      </w:r>
      <w:r>
        <w:rPr>
          <w:rFonts w:hint="eastAsia" w:ascii="宋体" w:hAnsi="宋体" w:cs="宋体"/>
          <w:kern w:val="0"/>
          <w:szCs w:val="21"/>
        </w:rPr>
        <w:t>应提供以下报名资料：【企业营业执照(复印件加盖公章)】</w:t>
      </w:r>
      <w:r>
        <w:rPr>
          <w:rFonts w:hint="eastAsia" w:ascii="宋体" w:hAnsi="宋体" w:cs="宋体"/>
          <w:kern w:val="0"/>
          <w:szCs w:val="21"/>
          <w:lang w:eastAsia="zh-CN"/>
        </w:rPr>
        <w:t>并以邮件形式发送至</w:t>
      </w:r>
      <w:r>
        <w:rPr>
          <w:rStyle w:val="34"/>
          <w:rFonts w:hint="eastAsia" w:ascii="宋体" w:hAnsi="宋体" w:cs="宋体"/>
          <w:b/>
          <w:spacing w:val="-5"/>
        </w:rPr>
        <w:t>15368718425@163.com</w:t>
      </w:r>
      <w:r>
        <w:rPr>
          <w:rStyle w:val="34"/>
          <w:rFonts w:hint="eastAsia" w:ascii="宋体" w:hAnsi="宋体" w:cs="宋体"/>
          <w:b/>
          <w:spacing w:val="-5"/>
          <w:lang w:eastAsia="zh-CN"/>
        </w:rPr>
        <w:t>，否则投标文件不予接受。</w:t>
      </w:r>
    </w:p>
    <w:p w14:paraId="3082D0EA">
      <w:pPr>
        <w:widowControl/>
        <w:spacing w:before="120" w:after="120" w:line="360" w:lineRule="auto"/>
        <w:ind w:firstLine="420" w:firstLineChars="200"/>
        <w:contextualSpacing/>
        <w:rPr>
          <w:rFonts w:ascii="宋体" w:hAnsi="宋体" w:cs="宋体"/>
        </w:rPr>
      </w:pPr>
      <w:r>
        <w:rPr>
          <w:rFonts w:hint="eastAsia" w:ascii="宋体" w:hAnsi="宋体" w:cs="宋体"/>
          <w:kern w:val="0"/>
          <w:szCs w:val="21"/>
        </w:rPr>
        <w:t>4.2</w:t>
      </w:r>
      <w:r>
        <w:rPr>
          <w:rFonts w:hint="eastAsia" w:ascii="宋体" w:hAnsi="宋体" w:cs="宋体"/>
        </w:rPr>
        <w:t>招标文件获取时间</w:t>
      </w:r>
    </w:p>
    <w:p w14:paraId="6F762DF9">
      <w:pPr>
        <w:widowControl/>
        <w:spacing w:before="120" w:after="120" w:line="360" w:lineRule="auto"/>
        <w:ind w:firstLine="422" w:firstLineChars="200"/>
        <w:contextualSpacing/>
        <w:rPr>
          <w:rFonts w:ascii="宋体" w:hAnsi="宋体" w:cs="宋体"/>
          <w:b/>
          <w:bCs/>
          <w:kern w:val="0"/>
          <w:szCs w:val="21"/>
        </w:rPr>
      </w:pPr>
      <w:r>
        <w:rPr>
          <w:rFonts w:hint="eastAsia" w:ascii="宋体" w:hAnsi="宋体" w:cs="宋体"/>
          <w:b/>
          <w:bCs/>
        </w:rPr>
        <w:t>获取开始</w:t>
      </w:r>
      <w:r>
        <w:rPr>
          <w:rFonts w:hint="eastAsia" w:ascii="宋体" w:hAnsi="宋体" w:cs="宋体"/>
          <w:b/>
          <w:bCs/>
          <w:kern w:val="0"/>
          <w:szCs w:val="21"/>
        </w:rPr>
        <w:t>时间：2025年</w:t>
      </w:r>
      <w:r>
        <w:rPr>
          <w:rFonts w:hint="eastAsia" w:ascii="宋体" w:hAnsi="宋体" w:cs="宋体"/>
          <w:b/>
          <w:bCs/>
          <w:kern w:val="0"/>
          <w:szCs w:val="21"/>
          <w:lang w:val="en-US" w:eastAsia="zh-CN"/>
        </w:rPr>
        <w:t>07</w:t>
      </w:r>
      <w:r>
        <w:rPr>
          <w:rFonts w:hint="eastAsia" w:ascii="宋体" w:hAnsi="宋体" w:cs="宋体"/>
          <w:b/>
          <w:bCs/>
          <w:kern w:val="0"/>
          <w:szCs w:val="21"/>
        </w:rPr>
        <w:t>月</w:t>
      </w:r>
      <w:r>
        <w:rPr>
          <w:rFonts w:hint="eastAsia" w:ascii="宋体" w:hAnsi="宋体" w:cs="宋体"/>
          <w:b/>
          <w:bCs/>
          <w:kern w:val="0"/>
          <w:szCs w:val="21"/>
          <w:lang w:val="en-US" w:eastAsia="zh-CN"/>
        </w:rPr>
        <w:t>23</w:t>
      </w:r>
      <w:r>
        <w:rPr>
          <w:rFonts w:hint="eastAsia" w:ascii="宋体" w:hAnsi="宋体" w:cs="宋体"/>
          <w:b/>
          <w:bCs/>
          <w:kern w:val="0"/>
          <w:szCs w:val="21"/>
        </w:rPr>
        <w:t>日</w:t>
      </w:r>
      <w:r>
        <w:rPr>
          <w:rFonts w:hint="eastAsia" w:ascii="宋体" w:hAnsi="宋体" w:cs="宋体"/>
          <w:b/>
          <w:bCs/>
          <w:kern w:val="0"/>
          <w:szCs w:val="21"/>
          <w:lang w:val="en-US" w:eastAsia="zh-CN"/>
        </w:rPr>
        <w:t>09</w:t>
      </w:r>
      <w:r>
        <w:rPr>
          <w:rFonts w:hint="eastAsia" w:ascii="宋体" w:hAnsi="宋体" w:cs="宋体"/>
          <w:b/>
          <w:bCs/>
          <w:kern w:val="0"/>
          <w:szCs w:val="21"/>
        </w:rPr>
        <w:t>时00分00秒</w:t>
      </w:r>
    </w:p>
    <w:p w14:paraId="148A5ACE">
      <w:pPr>
        <w:widowControl/>
        <w:spacing w:before="120" w:after="120" w:line="360" w:lineRule="auto"/>
        <w:ind w:firstLine="422" w:firstLineChars="200"/>
        <w:contextualSpacing/>
        <w:rPr>
          <w:rFonts w:ascii="宋体" w:hAnsi="宋体" w:cs="宋体"/>
          <w:b/>
          <w:bCs/>
          <w:kern w:val="0"/>
          <w:szCs w:val="21"/>
        </w:rPr>
      </w:pPr>
      <w:r>
        <w:rPr>
          <w:rFonts w:hint="eastAsia" w:ascii="宋体" w:hAnsi="宋体" w:cs="宋体"/>
          <w:b/>
          <w:bCs/>
        </w:rPr>
        <w:t>获取结束</w:t>
      </w:r>
      <w:r>
        <w:rPr>
          <w:rFonts w:hint="eastAsia" w:ascii="宋体" w:hAnsi="宋体" w:cs="宋体"/>
          <w:b/>
          <w:bCs/>
          <w:kern w:val="0"/>
          <w:szCs w:val="21"/>
        </w:rPr>
        <w:t>时间：2025年</w:t>
      </w:r>
      <w:r>
        <w:rPr>
          <w:rFonts w:hint="eastAsia" w:ascii="宋体" w:hAnsi="宋体" w:cs="宋体"/>
          <w:b/>
          <w:bCs/>
          <w:kern w:val="0"/>
          <w:szCs w:val="21"/>
          <w:lang w:val="en-US" w:eastAsia="zh-CN"/>
        </w:rPr>
        <w:t>07</w:t>
      </w:r>
      <w:r>
        <w:rPr>
          <w:rFonts w:hint="eastAsia" w:ascii="宋体" w:hAnsi="宋体" w:cs="宋体"/>
          <w:b/>
          <w:bCs/>
          <w:kern w:val="0"/>
          <w:szCs w:val="21"/>
        </w:rPr>
        <w:t>月</w:t>
      </w:r>
      <w:r>
        <w:rPr>
          <w:rFonts w:hint="eastAsia" w:ascii="宋体" w:hAnsi="宋体" w:cs="宋体"/>
          <w:b/>
          <w:bCs/>
          <w:kern w:val="0"/>
          <w:szCs w:val="21"/>
          <w:lang w:val="en-US" w:eastAsia="zh-CN"/>
        </w:rPr>
        <w:t>27</w:t>
      </w:r>
      <w:r>
        <w:rPr>
          <w:rFonts w:hint="eastAsia" w:ascii="宋体" w:hAnsi="宋体" w:cs="宋体"/>
          <w:b/>
          <w:bCs/>
          <w:kern w:val="0"/>
          <w:szCs w:val="21"/>
        </w:rPr>
        <w:t>日18时00分00秒</w:t>
      </w:r>
    </w:p>
    <w:p w14:paraId="19559027">
      <w:pPr>
        <w:spacing w:line="360" w:lineRule="auto"/>
        <w:ind w:firstLine="426" w:firstLineChars="202"/>
        <w:rPr>
          <w:rFonts w:ascii="宋体" w:hAnsi="宋体" w:cs="宋体"/>
          <w:b/>
          <w:bCs/>
        </w:rPr>
      </w:pPr>
      <w:bookmarkStart w:id="14" w:name="_Toc18993"/>
      <w:bookmarkStart w:id="15" w:name="_Toc14176"/>
      <w:r>
        <w:rPr>
          <w:rFonts w:hint="eastAsia" w:ascii="宋体" w:hAnsi="宋体" w:cs="宋体"/>
          <w:b/>
          <w:bCs/>
          <w:kern w:val="0"/>
          <w:szCs w:val="21"/>
        </w:rPr>
        <w:t>4.3投标人要求澄清招标文件截止</w:t>
      </w:r>
      <w:r>
        <w:rPr>
          <w:rFonts w:hint="eastAsia" w:ascii="宋体" w:hAnsi="宋体" w:cs="宋体"/>
          <w:b/>
          <w:bCs/>
        </w:rPr>
        <w:t>时间：2025年</w:t>
      </w:r>
      <w:r>
        <w:rPr>
          <w:rFonts w:hint="eastAsia" w:ascii="宋体" w:hAnsi="宋体" w:cs="宋体"/>
          <w:b/>
          <w:bCs/>
          <w:lang w:val="en-US" w:eastAsia="zh-CN"/>
        </w:rPr>
        <w:t>07</w:t>
      </w:r>
      <w:r>
        <w:rPr>
          <w:rFonts w:hint="eastAsia" w:ascii="宋体" w:hAnsi="宋体" w:cs="宋体"/>
          <w:b/>
          <w:bCs/>
        </w:rPr>
        <w:t>月</w:t>
      </w:r>
      <w:r>
        <w:rPr>
          <w:rFonts w:hint="eastAsia" w:ascii="宋体" w:hAnsi="宋体" w:cs="宋体"/>
          <w:b/>
          <w:bCs/>
          <w:kern w:val="0"/>
          <w:szCs w:val="21"/>
          <w:lang w:val="en-US" w:eastAsia="zh-CN"/>
        </w:rPr>
        <w:t>27</w:t>
      </w:r>
      <w:r>
        <w:rPr>
          <w:rFonts w:hint="eastAsia" w:ascii="宋体" w:hAnsi="宋体" w:cs="宋体"/>
          <w:b/>
          <w:bCs/>
        </w:rPr>
        <w:t>日18时00分00秒</w:t>
      </w:r>
    </w:p>
    <w:p w14:paraId="5FFF5B0C">
      <w:pPr>
        <w:pStyle w:val="4"/>
        <w:spacing w:before="120" w:after="120" w:line="360" w:lineRule="auto"/>
        <w:jc w:val="both"/>
        <w:rPr>
          <w:rFonts w:ascii="宋体" w:hAnsi="宋体" w:eastAsia="宋体" w:cs="宋体"/>
          <w:sz w:val="28"/>
          <w:szCs w:val="28"/>
        </w:rPr>
      </w:pPr>
      <w:r>
        <w:rPr>
          <w:rFonts w:hint="eastAsia" w:ascii="宋体" w:hAnsi="宋体" w:eastAsia="宋体" w:cs="宋体"/>
          <w:sz w:val="28"/>
          <w:szCs w:val="28"/>
        </w:rPr>
        <w:t>5.投标文件的递交</w:t>
      </w:r>
      <w:bookmarkEnd w:id="14"/>
      <w:bookmarkEnd w:id="15"/>
      <w:r>
        <w:rPr>
          <w:rFonts w:hint="eastAsia" w:ascii="宋体" w:hAnsi="宋体" w:eastAsia="宋体" w:cs="宋体"/>
          <w:sz w:val="28"/>
          <w:szCs w:val="28"/>
          <w:lang w:eastAsia="zh-CN"/>
        </w:rPr>
        <w:t>以及</w:t>
      </w:r>
      <w:r>
        <w:rPr>
          <w:rFonts w:hint="eastAsia" w:ascii="宋体" w:hAnsi="宋体" w:eastAsia="宋体" w:cs="宋体"/>
          <w:sz w:val="28"/>
          <w:szCs w:val="28"/>
        </w:rPr>
        <w:t>开标时间及地点</w:t>
      </w:r>
    </w:p>
    <w:p w14:paraId="57A2F2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ascii="宋体" w:hAnsi="宋体"/>
          <w:bCs/>
        </w:rPr>
      </w:pPr>
      <w:bookmarkStart w:id="16" w:name="_Toc15412"/>
      <w:bookmarkStart w:id="17" w:name="_Toc30831"/>
      <w:r>
        <w:rPr>
          <w:rFonts w:hint="eastAsia" w:ascii="宋体" w:hAnsi="宋体"/>
          <w:bCs/>
          <w:highlight w:val="none"/>
          <w:lang w:val="en-US" w:eastAsia="zh-CN"/>
        </w:rPr>
        <w:t>5</w:t>
      </w:r>
      <w:r>
        <w:rPr>
          <w:rFonts w:hint="eastAsia" w:ascii="宋体" w:hAnsi="宋体"/>
          <w:bCs/>
          <w:highlight w:val="none"/>
        </w:rPr>
        <w:t xml:space="preserve">.1 </w:t>
      </w:r>
      <w:r>
        <w:rPr>
          <w:rFonts w:hint="eastAsia" w:ascii="宋体" w:hAnsi="宋体"/>
          <w:bCs/>
          <w:highlight w:val="none"/>
          <w:lang w:eastAsia="zh-CN"/>
        </w:rPr>
        <w:t>开标</w:t>
      </w:r>
      <w:r>
        <w:rPr>
          <w:rFonts w:hint="eastAsia" w:ascii="宋体" w:hAnsi="宋体"/>
          <w:bCs/>
          <w:highlight w:val="none"/>
        </w:rPr>
        <w:t>地点为</w:t>
      </w:r>
      <w:r>
        <w:rPr>
          <w:rFonts w:hint="eastAsia" w:ascii="宋体" w:hAnsi="宋体"/>
          <w:bCs/>
          <w:highlight w:val="none"/>
          <w:lang w:eastAsia="zh-CN"/>
        </w:rPr>
        <w:t>云南朔铭电力工程有限</w:t>
      </w:r>
      <w:r>
        <w:rPr>
          <w:rFonts w:hint="eastAsia" w:ascii="宋体" w:hAnsi="宋体"/>
          <w:bCs/>
          <w:lang w:eastAsia="zh-CN"/>
        </w:rPr>
        <w:t>公司</w:t>
      </w:r>
      <w:r>
        <w:rPr>
          <w:rFonts w:hint="eastAsia" w:ascii="宋体" w:hAnsi="宋体"/>
          <w:bCs/>
        </w:rPr>
        <w:t>会议室（地址：中国（云南）自由贸易试验区昆明片区官渡区关上街道中樾花园—云境苑3栋18层）。</w:t>
      </w:r>
    </w:p>
    <w:p w14:paraId="524FE86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ascii="宋体" w:hAnsi="宋体" w:cs="宋体"/>
          <w:kern w:val="0"/>
          <w:szCs w:val="21"/>
        </w:rPr>
      </w:pPr>
      <w:r>
        <w:rPr>
          <w:rFonts w:hint="eastAsia" w:ascii="宋体" w:hAnsi="宋体"/>
          <w:bCs/>
          <w:lang w:val="en-US" w:eastAsia="zh-CN"/>
        </w:rPr>
        <w:t>5</w:t>
      </w:r>
      <w:r>
        <w:rPr>
          <w:rFonts w:hint="eastAsia" w:ascii="宋体" w:hAnsi="宋体"/>
          <w:bCs/>
        </w:rPr>
        <w:t>.2 逾期送达的或者未送达指定地点的</w:t>
      </w:r>
      <w:r>
        <w:rPr>
          <w:rFonts w:hint="eastAsia" w:ascii="宋体" w:hAnsi="宋体"/>
          <w:bCs/>
          <w:lang w:eastAsia="zh-CN"/>
        </w:rPr>
        <w:t>投标</w:t>
      </w:r>
      <w:r>
        <w:rPr>
          <w:rFonts w:hint="eastAsia" w:ascii="宋体" w:hAnsi="宋体"/>
          <w:bCs/>
        </w:rPr>
        <w:t>文件，</w:t>
      </w:r>
      <w:r>
        <w:rPr>
          <w:rFonts w:hint="eastAsia" w:ascii="宋体" w:hAnsi="宋体"/>
          <w:bCs/>
          <w:lang w:eastAsia="zh-CN"/>
        </w:rPr>
        <w:t>招标人</w:t>
      </w:r>
      <w:r>
        <w:rPr>
          <w:rFonts w:hint="eastAsia" w:ascii="宋体" w:hAnsi="宋体"/>
          <w:bCs/>
        </w:rPr>
        <w:t>人不予受理。</w:t>
      </w:r>
    </w:p>
    <w:p w14:paraId="0A846A9E">
      <w:pPr>
        <w:keepNext w:val="0"/>
        <w:keepLines w:val="0"/>
        <w:pageBreakBefore w:val="0"/>
        <w:widowControl w:val="0"/>
        <w:kinsoku/>
        <w:wordWrap/>
        <w:overflowPunct/>
        <w:topLinePunct w:val="0"/>
        <w:autoSpaceDE/>
        <w:autoSpaceDN/>
        <w:bidi w:val="0"/>
        <w:adjustRightInd/>
        <w:snapToGrid/>
        <w:spacing w:line="360" w:lineRule="auto"/>
        <w:ind w:firstLine="426" w:firstLineChars="202"/>
        <w:textAlignment w:val="auto"/>
        <w:rPr>
          <w:rFonts w:ascii="宋体" w:hAnsi="宋体" w:cs="宋体"/>
          <w:b/>
          <w:bCs/>
        </w:rPr>
      </w:pPr>
      <w:r>
        <w:rPr>
          <w:rFonts w:hint="eastAsia" w:ascii="宋体" w:hAnsi="宋体" w:cs="宋体"/>
          <w:b/>
          <w:bCs/>
          <w:kern w:val="0"/>
          <w:szCs w:val="21"/>
          <w:lang w:val="en-US" w:eastAsia="zh-CN"/>
        </w:rPr>
        <w:t>5</w:t>
      </w:r>
      <w:r>
        <w:rPr>
          <w:rFonts w:hint="eastAsia" w:ascii="宋体" w:hAnsi="宋体" w:cs="宋体"/>
          <w:b/>
          <w:bCs/>
          <w:kern w:val="0"/>
          <w:szCs w:val="21"/>
        </w:rPr>
        <w:t>.</w:t>
      </w:r>
      <w:r>
        <w:rPr>
          <w:rFonts w:hint="eastAsia" w:ascii="宋体" w:hAnsi="宋体" w:cs="宋体"/>
          <w:b/>
          <w:bCs/>
          <w:kern w:val="0"/>
          <w:szCs w:val="21"/>
          <w:lang w:val="en-US" w:eastAsia="zh-CN"/>
        </w:rPr>
        <w:t>3</w:t>
      </w:r>
      <w:r>
        <w:rPr>
          <w:rFonts w:hint="eastAsia" w:ascii="宋体" w:hAnsi="宋体" w:cs="宋体"/>
          <w:b/>
          <w:bCs/>
          <w:kern w:val="0"/>
          <w:szCs w:val="21"/>
        </w:rPr>
        <w:t>投标文件递交截止时间</w:t>
      </w:r>
      <w:r>
        <w:rPr>
          <w:rFonts w:hint="eastAsia" w:ascii="宋体" w:hAnsi="宋体" w:cs="宋体"/>
          <w:b/>
          <w:bCs/>
        </w:rPr>
        <w:t>：2025年</w:t>
      </w:r>
      <w:r>
        <w:rPr>
          <w:rFonts w:hint="eastAsia" w:ascii="宋体" w:hAnsi="宋体" w:cs="宋体"/>
          <w:b/>
          <w:bCs/>
          <w:lang w:val="en-US" w:eastAsia="zh-CN"/>
        </w:rPr>
        <w:t>08</w:t>
      </w:r>
      <w:r>
        <w:rPr>
          <w:rFonts w:hint="eastAsia" w:ascii="宋体" w:hAnsi="宋体" w:cs="宋体"/>
          <w:b/>
          <w:bCs/>
        </w:rPr>
        <w:t>月</w:t>
      </w:r>
      <w:r>
        <w:rPr>
          <w:rFonts w:hint="eastAsia" w:ascii="宋体" w:hAnsi="宋体" w:cs="宋体"/>
          <w:b/>
          <w:bCs/>
          <w:kern w:val="0"/>
          <w:szCs w:val="21"/>
          <w:lang w:val="en-US" w:eastAsia="zh-CN"/>
        </w:rPr>
        <w:t>04</w:t>
      </w:r>
      <w:r>
        <w:rPr>
          <w:rFonts w:hint="eastAsia" w:ascii="宋体" w:hAnsi="宋体" w:cs="宋体"/>
          <w:b/>
          <w:bCs/>
        </w:rPr>
        <w:t>日</w:t>
      </w:r>
      <w:r>
        <w:rPr>
          <w:rFonts w:hint="eastAsia" w:ascii="宋体" w:hAnsi="宋体" w:cs="宋体"/>
          <w:b/>
          <w:bCs/>
          <w:kern w:val="0"/>
          <w:szCs w:val="21"/>
          <w:lang w:val="en-US" w:eastAsia="zh-CN"/>
        </w:rPr>
        <w:t>11</w:t>
      </w:r>
      <w:r>
        <w:rPr>
          <w:rFonts w:hint="eastAsia" w:ascii="宋体" w:hAnsi="宋体" w:cs="宋体"/>
          <w:b/>
          <w:bCs/>
          <w:kern w:val="0"/>
          <w:szCs w:val="21"/>
        </w:rPr>
        <w:t>时00分00秒</w:t>
      </w:r>
    </w:p>
    <w:bookmarkEnd w:id="16"/>
    <w:bookmarkEnd w:id="17"/>
    <w:p w14:paraId="50D3CA2A">
      <w:pPr>
        <w:widowControl/>
        <w:spacing w:before="120" w:after="120" w:line="360" w:lineRule="auto"/>
        <w:ind w:firstLine="422" w:firstLineChars="200"/>
        <w:contextualSpacing/>
        <w:rPr>
          <w:rFonts w:ascii="宋体" w:hAnsi="宋体" w:cs="宋体"/>
          <w:b/>
          <w:bCs/>
          <w:kern w:val="0"/>
          <w:szCs w:val="21"/>
        </w:rPr>
      </w:pPr>
      <w:bookmarkStart w:id="18" w:name="_Toc11901"/>
      <w:bookmarkStart w:id="19" w:name="_Toc5369"/>
      <w:r>
        <w:rPr>
          <w:rFonts w:hint="eastAsia" w:ascii="宋体" w:hAnsi="宋体" w:cs="宋体"/>
          <w:b/>
          <w:bCs/>
          <w:kern w:val="0"/>
          <w:szCs w:val="21"/>
          <w:lang w:val="en-US" w:eastAsia="zh-CN"/>
        </w:rPr>
        <w:t>5</w:t>
      </w:r>
      <w:r>
        <w:rPr>
          <w:rFonts w:hint="eastAsia" w:ascii="宋体" w:hAnsi="宋体" w:cs="宋体"/>
          <w:b/>
          <w:bCs/>
          <w:kern w:val="0"/>
          <w:szCs w:val="21"/>
        </w:rPr>
        <w:t>.</w:t>
      </w:r>
      <w:r>
        <w:rPr>
          <w:rFonts w:hint="eastAsia" w:ascii="宋体" w:hAnsi="宋体" w:cs="宋体"/>
          <w:b/>
          <w:bCs/>
          <w:kern w:val="0"/>
          <w:szCs w:val="21"/>
          <w:lang w:val="en-US" w:eastAsia="zh-CN"/>
        </w:rPr>
        <w:t>4</w:t>
      </w:r>
      <w:r>
        <w:rPr>
          <w:rFonts w:hint="eastAsia" w:ascii="宋体" w:hAnsi="宋体" w:cs="宋体"/>
          <w:b/>
          <w:bCs/>
          <w:kern w:val="0"/>
          <w:szCs w:val="21"/>
        </w:rPr>
        <w:t>开标时间：</w:t>
      </w:r>
      <w:r>
        <w:rPr>
          <w:rFonts w:hint="eastAsia" w:ascii="宋体" w:hAnsi="宋体" w:cs="宋体"/>
          <w:b/>
          <w:bCs/>
        </w:rPr>
        <w:t>2025年</w:t>
      </w:r>
      <w:r>
        <w:rPr>
          <w:rFonts w:hint="eastAsia" w:ascii="宋体" w:hAnsi="宋体" w:cs="宋体"/>
          <w:b/>
          <w:bCs/>
          <w:lang w:val="en-US" w:eastAsia="zh-CN"/>
        </w:rPr>
        <w:t>08</w:t>
      </w:r>
      <w:r>
        <w:rPr>
          <w:rFonts w:hint="eastAsia" w:ascii="宋体" w:hAnsi="宋体" w:cs="宋体"/>
          <w:b/>
          <w:bCs/>
        </w:rPr>
        <w:t>月</w:t>
      </w:r>
      <w:r>
        <w:rPr>
          <w:rFonts w:hint="eastAsia" w:ascii="宋体" w:hAnsi="宋体" w:cs="宋体"/>
          <w:b/>
          <w:bCs/>
          <w:kern w:val="0"/>
          <w:szCs w:val="21"/>
          <w:lang w:val="en-US" w:eastAsia="zh-CN"/>
        </w:rPr>
        <w:t>04</w:t>
      </w:r>
      <w:r>
        <w:rPr>
          <w:rFonts w:hint="eastAsia" w:ascii="宋体" w:hAnsi="宋体" w:cs="宋体"/>
          <w:b/>
          <w:bCs/>
        </w:rPr>
        <w:t>日</w:t>
      </w:r>
      <w:r>
        <w:rPr>
          <w:rFonts w:hint="eastAsia" w:ascii="宋体" w:hAnsi="宋体" w:cs="宋体"/>
          <w:b/>
          <w:bCs/>
          <w:kern w:val="0"/>
          <w:szCs w:val="21"/>
          <w:lang w:val="en-US" w:eastAsia="zh-CN"/>
        </w:rPr>
        <w:t>11</w:t>
      </w:r>
      <w:r>
        <w:rPr>
          <w:rFonts w:hint="eastAsia" w:ascii="宋体" w:hAnsi="宋体" w:cs="宋体"/>
          <w:b/>
          <w:bCs/>
          <w:kern w:val="0"/>
          <w:szCs w:val="21"/>
        </w:rPr>
        <w:t>时00分00秒</w:t>
      </w:r>
    </w:p>
    <w:p w14:paraId="68A54101">
      <w:pPr>
        <w:pStyle w:val="4"/>
        <w:spacing w:before="120" w:after="120" w:line="360" w:lineRule="auto"/>
        <w:jc w:val="both"/>
        <w:rPr>
          <w:rFonts w:ascii="宋体" w:hAnsi="宋体" w:eastAsia="宋体" w:cs="宋体"/>
          <w:sz w:val="28"/>
          <w:szCs w:val="28"/>
        </w:rPr>
      </w:pPr>
      <w:r>
        <w:rPr>
          <w:rFonts w:hint="eastAsia" w:ascii="宋体" w:hAnsi="宋体" w:eastAsia="宋体" w:cs="宋体"/>
          <w:sz w:val="28"/>
          <w:szCs w:val="28"/>
        </w:rPr>
        <w:t>7.发布公告的媒介</w:t>
      </w:r>
      <w:bookmarkEnd w:id="18"/>
      <w:bookmarkEnd w:id="19"/>
    </w:p>
    <w:p w14:paraId="2E5CBF99">
      <w:pPr>
        <w:spacing w:line="312" w:lineRule="auto"/>
        <w:ind w:firstLine="424" w:firstLineChars="202"/>
        <w:rPr>
          <w:rFonts w:ascii="宋体" w:hAnsi="宋体" w:cs="宋体"/>
          <w:bCs/>
          <w:szCs w:val="21"/>
        </w:rPr>
      </w:pPr>
      <w:r>
        <w:rPr>
          <w:rFonts w:hint="eastAsia" w:ascii="宋体" w:hAnsi="宋体" w:cs="宋体"/>
          <w:bCs/>
          <w:szCs w:val="21"/>
        </w:rPr>
        <w:t>本次招标公告在“</w:t>
      </w:r>
      <w:r>
        <w:rPr>
          <w:rFonts w:hint="eastAsia" w:ascii="宋体" w:hAnsi="宋体" w:cs="宋体"/>
          <w:bCs/>
          <w:szCs w:val="21"/>
          <w:lang w:eastAsia="zh-CN"/>
        </w:rPr>
        <w:t>云南朔铭电力工程有限公司</w:t>
      </w:r>
      <w:r>
        <w:rPr>
          <w:rFonts w:hint="eastAsia" w:ascii="宋体" w:hAnsi="宋体" w:cs="宋体"/>
          <w:bCs/>
          <w:szCs w:val="21"/>
        </w:rPr>
        <w:t>（</w:t>
      </w:r>
      <w:r>
        <w:rPr>
          <w:rFonts w:hint="eastAsia" w:ascii="宋体" w:hAnsi="宋体" w:cs="宋体"/>
          <w:kern w:val="0"/>
          <w:szCs w:val="21"/>
        </w:rPr>
        <w:t>http://www.yndlgc.com</w:t>
      </w:r>
      <w:r>
        <w:rPr>
          <w:rFonts w:hint="eastAsia" w:ascii="宋体" w:hAnsi="宋体" w:cs="宋体"/>
          <w:bCs/>
          <w:szCs w:val="21"/>
        </w:rPr>
        <w:t>）”上发布。</w:t>
      </w:r>
    </w:p>
    <w:p w14:paraId="2C9451FB">
      <w:pPr>
        <w:pStyle w:val="4"/>
        <w:spacing w:before="120" w:after="120" w:line="360" w:lineRule="auto"/>
        <w:jc w:val="both"/>
        <w:rPr>
          <w:rFonts w:ascii="宋体" w:hAnsi="宋体" w:eastAsia="宋体" w:cs="宋体"/>
          <w:sz w:val="28"/>
          <w:szCs w:val="28"/>
        </w:rPr>
      </w:pPr>
      <w:bookmarkStart w:id="20" w:name="_Toc16091"/>
      <w:bookmarkStart w:id="21" w:name="_Toc8738"/>
      <w:r>
        <w:rPr>
          <w:rFonts w:hint="eastAsia" w:ascii="宋体" w:hAnsi="宋体" w:eastAsia="宋体" w:cs="宋体"/>
          <w:sz w:val="28"/>
          <w:szCs w:val="28"/>
          <w:lang w:val="en-US" w:eastAsia="zh-CN"/>
        </w:rPr>
        <w:t>8</w:t>
      </w:r>
      <w:r>
        <w:rPr>
          <w:rFonts w:hint="eastAsia" w:ascii="宋体" w:hAnsi="宋体" w:eastAsia="宋体" w:cs="宋体"/>
          <w:sz w:val="28"/>
          <w:szCs w:val="28"/>
        </w:rPr>
        <w:t>.联系方式</w:t>
      </w:r>
      <w:bookmarkEnd w:id="20"/>
      <w:bookmarkEnd w:id="21"/>
    </w:p>
    <w:p w14:paraId="52D4CD48">
      <w:pPr>
        <w:spacing w:line="360" w:lineRule="auto"/>
        <w:ind w:firstLine="424" w:firstLineChars="202"/>
        <w:rPr>
          <w:rFonts w:hint="eastAsia" w:ascii="宋体" w:hAnsi="宋体" w:eastAsia="宋体" w:cs="宋体"/>
          <w:szCs w:val="21"/>
          <w:lang w:eastAsia="zh-CN"/>
        </w:rPr>
      </w:pPr>
      <w:r>
        <w:rPr>
          <w:rFonts w:hint="eastAsia" w:ascii="宋体" w:hAnsi="宋体" w:cs="宋体"/>
          <w:szCs w:val="21"/>
        </w:rPr>
        <w:t>招 标 人：</w:t>
      </w:r>
      <w:r>
        <w:rPr>
          <w:rFonts w:hint="eastAsia" w:ascii="宋体" w:hAnsi="宋体" w:cs="宋体"/>
          <w:szCs w:val="21"/>
          <w:lang w:eastAsia="zh-CN"/>
        </w:rPr>
        <w:t>云南朔铭电力工程有限公司</w:t>
      </w:r>
    </w:p>
    <w:p w14:paraId="07FDDC77">
      <w:pPr>
        <w:spacing w:line="360" w:lineRule="auto"/>
        <w:ind w:firstLine="424" w:firstLineChars="202"/>
        <w:rPr>
          <w:rFonts w:ascii="宋体" w:hAnsi="宋体" w:cs="宋体"/>
          <w:szCs w:val="21"/>
        </w:rPr>
      </w:pPr>
      <w:r>
        <w:rPr>
          <w:rFonts w:hint="eastAsia" w:ascii="宋体" w:hAnsi="宋体" w:cs="宋体"/>
          <w:szCs w:val="21"/>
        </w:rPr>
        <w:t>地    址：中国（云南）自由贸易试验区昆明片区官渡区关上街道中樾花园—云境苑3栋18层</w:t>
      </w:r>
    </w:p>
    <w:p w14:paraId="49C3F99D">
      <w:pPr>
        <w:spacing w:line="360" w:lineRule="auto"/>
        <w:ind w:firstLine="424" w:firstLineChars="202"/>
        <w:rPr>
          <w:rFonts w:ascii="宋体" w:hAnsi="宋体" w:cs="宋体"/>
          <w:szCs w:val="21"/>
        </w:rPr>
      </w:pPr>
      <w:r>
        <w:rPr>
          <w:rFonts w:hint="eastAsia" w:ascii="宋体" w:hAnsi="宋体" w:cs="宋体"/>
          <w:szCs w:val="21"/>
        </w:rPr>
        <w:t>联 系 人：</w:t>
      </w:r>
      <w:r>
        <w:rPr>
          <w:rFonts w:hint="eastAsia" w:ascii="宋体" w:hAnsi="宋体" w:cs="宋体"/>
          <w:szCs w:val="21"/>
          <w:lang w:eastAsia="zh-CN"/>
        </w:rPr>
        <w:t>邓</w:t>
      </w:r>
      <w:r>
        <w:rPr>
          <w:rFonts w:hint="eastAsia" w:ascii="宋体" w:hAnsi="宋体" w:cs="宋体"/>
          <w:szCs w:val="21"/>
        </w:rPr>
        <w:t>工</w:t>
      </w:r>
    </w:p>
    <w:p w14:paraId="7FA4583A">
      <w:pPr>
        <w:spacing w:line="360" w:lineRule="auto"/>
        <w:ind w:firstLine="420" w:firstLineChars="200"/>
        <w:rPr>
          <w:rFonts w:ascii="宋体" w:hAnsi="宋体" w:cs="宋体"/>
          <w:szCs w:val="21"/>
        </w:rPr>
      </w:pPr>
      <w:r>
        <w:rPr>
          <w:rFonts w:hint="eastAsia" w:ascii="宋体" w:hAnsi="宋体" w:cs="宋体"/>
          <w:szCs w:val="21"/>
        </w:rPr>
        <w:t>电    话：</w:t>
      </w:r>
      <w:r>
        <w:rPr>
          <w:rFonts w:hint="eastAsia" w:ascii="宋体" w:hAnsi="宋体" w:cs="宋体"/>
          <w:szCs w:val="21"/>
          <w:lang w:val="en-US" w:eastAsia="zh-CN"/>
        </w:rPr>
        <w:t>18213168553</w:t>
      </w:r>
      <w:r>
        <w:rPr>
          <w:rFonts w:hint="eastAsia" w:ascii="宋体" w:hAnsi="宋体" w:cs="宋体"/>
        </w:rPr>
        <w:t>（工作日，上午</w:t>
      </w:r>
      <w:r>
        <w:rPr>
          <w:rFonts w:hint="eastAsia" w:ascii="宋体" w:hAnsi="宋体" w:cs="宋体"/>
          <w:lang w:val="en-US" w:eastAsia="zh-CN"/>
        </w:rPr>
        <w:t>8</w:t>
      </w:r>
      <w:r>
        <w:rPr>
          <w:rFonts w:hint="eastAsia" w:ascii="宋体" w:hAnsi="宋体" w:cs="宋体"/>
        </w:rPr>
        <w:t>:</w:t>
      </w:r>
      <w:r>
        <w:rPr>
          <w:rFonts w:hint="eastAsia" w:ascii="宋体" w:hAnsi="宋体" w:cs="宋体"/>
          <w:lang w:val="en-US" w:eastAsia="zh-CN"/>
        </w:rPr>
        <w:t>3</w:t>
      </w:r>
      <w:r>
        <w:rPr>
          <w:rFonts w:hint="eastAsia" w:ascii="宋体" w:hAnsi="宋体" w:cs="宋体"/>
        </w:rPr>
        <w:t>0-12:00，下午1</w:t>
      </w:r>
      <w:r>
        <w:rPr>
          <w:rFonts w:hint="eastAsia" w:ascii="宋体" w:hAnsi="宋体" w:cs="宋体"/>
          <w:lang w:val="en-US" w:eastAsia="zh-CN"/>
        </w:rPr>
        <w:t>3</w:t>
      </w:r>
      <w:r>
        <w:rPr>
          <w:rFonts w:hint="eastAsia" w:ascii="宋体" w:hAnsi="宋体" w:cs="宋体"/>
        </w:rPr>
        <w:t>:</w:t>
      </w:r>
      <w:r>
        <w:rPr>
          <w:rFonts w:hint="eastAsia" w:ascii="宋体" w:hAnsi="宋体" w:cs="宋体"/>
          <w:lang w:val="en-US" w:eastAsia="zh-CN"/>
        </w:rPr>
        <w:t>3</w:t>
      </w:r>
      <w:r>
        <w:rPr>
          <w:rFonts w:hint="eastAsia" w:ascii="宋体" w:hAnsi="宋体" w:cs="宋体"/>
        </w:rPr>
        <w:t>0-18:00。）</w:t>
      </w:r>
    </w:p>
    <w:p w14:paraId="2352D841">
      <w:pPr>
        <w:widowControl/>
        <w:spacing w:before="120" w:after="100" w:afterAutospacing="1" w:line="360" w:lineRule="auto"/>
        <w:ind w:left="284"/>
        <w:contextualSpacing/>
        <w:jc w:val="center"/>
        <w:rPr>
          <w:rFonts w:ascii="宋体" w:hAnsi="宋体" w:cs="宋体"/>
          <w:b/>
          <w:bCs/>
          <w:kern w:val="0"/>
          <w:szCs w:val="21"/>
        </w:rPr>
      </w:pPr>
    </w:p>
    <w:p w14:paraId="60850CF1">
      <w:pPr>
        <w:widowControl/>
        <w:spacing w:before="120" w:after="100" w:afterAutospacing="1" w:line="360" w:lineRule="auto"/>
        <w:ind w:left="284"/>
        <w:contextualSpacing/>
        <w:jc w:val="center"/>
        <w:rPr>
          <w:rFonts w:ascii="宋体" w:hAnsi="宋体" w:cs="宋体"/>
          <w:b/>
          <w:bCs/>
          <w:kern w:val="0"/>
          <w:szCs w:val="21"/>
        </w:rPr>
      </w:pPr>
    </w:p>
    <w:p w14:paraId="2543F011">
      <w:pPr>
        <w:spacing w:line="360" w:lineRule="auto"/>
        <w:ind w:firstLine="420" w:firstLineChars="200"/>
        <w:jc w:val="right"/>
        <w:rPr>
          <w:rFonts w:hint="eastAsia" w:ascii="宋体" w:hAnsi="宋体" w:eastAsia="宋体" w:cs="宋体"/>
          <w:lang w:eastAsia="zh-CN"/>
        </w:rPr>
      </w:pPr>
      <w:r>
        <w:rPr>
          <w:rFonts w:hint="eastAsia" w:ascii="宋体" w:hAnsi="宋体" w:cs="宋体"/>
        </w:rPr>
        <w:t xml:space="preserve">     招标人名称（盖章）：</w:t>
      </w:r>
      <w:r>
        <w:rPr>
          <w:rFonts w:hint="eastAsia" w:ascii="宋体" w:hAnsi="宋体" w:cs="宋体"/>
          <w:szCs w:val="21"/>
          <w:lang w:eastAsia="zh-CN"/>
        </w:rPr>
        <w:t>云南朔铭电力工程有限公司</w:t>
      </w:r>
    </w:p>
    <w:p w14:paraId="387A77F3">
      <w:pPr>
        <w:jc w:val="right"/>
        <w:rPr>
          <w:rFonts w:ascii="宋体" w:hAnsi="宋体" w:cs="宋体"/>
        </w:rPr>
      </w:pPr>
      <w:r>
        <w:rPr>
          <w:rFonts w:hint="eastAsia" w:ascii="宋体" w:hAnsi="宋体" w:cs="宋体"/>
        </w:rPr>
        <w:t xml:space="preserve">                      2025年</w:t>
      </w:r>
      <w:r>
        <w:rPr>
          <w:rFonts w:hint="eastAsia" w:ascii="宋体" w:hAnsi="宋体" w:cs="宋体"/>
          <w:lang w:val="en-US" w:eastAsia="zh-CN"/>
        </w:rPr>
        <w:t>07</w:t>
      </w:r>
      <w:r>
        <w:rPr>
          <w:rFonts w:hint="eastAsia" w:ascii="宋体" w:hAnsi="宋体" w:cs="宋体"/>
        </w:rPr>
        <w:t>月</w:t>
      </w:r>
      <w:r>
        <w:rPr>
          <w:rFonts w:hint="eastAsia" w:ascii="宋体" w:hAnsi="宋体" w:cs="宋体"/>
          <w:kern w:val="0"/>
          <w:szCs w:val="21"/>
          <w:lang w:val="en-US" w:eastAsia="zh-CN"/>
        </w:rPr>
        <w:t>23</w:t>
      </w:r>
      <w:r>
        <w:rPr>
          <w:rFonts w:hint="eastAsia" w:ascii="宋体" w:hAnsi="宋体" w:cs="宋体"/>
        </w:rPr>
        <w:t>日</w:t>
      </w:r>
    </w:p>
    <w:p w14:paraId="244838DD">
      <w:pPr>
        <w:jc w:val="both"/>
        <w:rPr>
          <w:rFonts w:ascii="宋体" w:hAnsi="宋体" w:cs="宋体"/>
          <w:b/>
          <w:bCs/>
          <w:sz w:val="44"/>
          <w:szCs w:val="44"/>
        </w:rPr>
      </w:pPr>
      <w:r>
        <w:rPr>
          <w:rFonts w:hint="eastAsia" w:ascii="宋体" w:hAnsi="宋体" w:cs="宋体"/>
          <w:b/>
          <w:bCs/>
          <w:sz w:val="44"/>
          <w:szCs w:val="44"/>
        </w:rPr>
        <w:br w:type="page"/>
      </w:r>
    </w:p>
    <w:p w14:paraId="12E8BF27">
      <w:pPr>
        <w:pStyle w:val="3"/>
        <w:widowControl/>
        <w:spacing w:before="120" w:after="100" w:afterAutospacing="1"/>
        <w:rPr>
          <w:rFonts w:ascii="宋体" w:hAnsi="宋体" w:eastAsia="宋体" w:cs="宋体"/>
          <w:b/>
          <w:bCs w:val="0"/>
        </w:rPr>
      </w:pPr>
      <w:bookmarkStart w:id="22" w:name="_Toc8496"/>
      <w:bookmarkStart w:id="23" w:name="_Toc30363"/>
      <w:bookmarkStart w:id="24" w:name="_Toc7026"/>
      <w:bookmarkStart w:id="25" w:name="_Toc21205"/>
      <w:r>
        <w:rPr>
          <w:rFonts w:hint="eastAsia" w:ascii="宋体" w:hAnsi="宋体" w:eastAsia="宋体" w:cs="宋体"/>
          <w:b/>
          <w:bCs w:val="0"/>
        </w:rPr>
        <w:t>第二章 投标人须知</w:t>
      </w:r>
      <w:bookmarkEnd w:id="22"/>
      <w:bookmarkEnd w:id="23"/>
      <w:bookmarkEnd w:id="24"/>
      <w:bookmarkEnd w:id="25"/>
    </w:p>
    <w:p w14:paraId="3D55C6CF">
      <w:pPr>
        <w:pStyle w:val="4"/>
        <w:jc w:val="left"/>
        <w:rPr>
          <w:rFonts w:ascii="宋体" w:hAnsi="宋体" w:eastAsia="宋体" w:cs="宋体"/>
          <w:b/>
          <w:sz w:val="32"/>
          <w:szCs w:val="22"/>
        </w:rPr>
      </w:pPr>
      <w:bookmarkStart w:id="26" w:name="_Toc3636"/>
      <w:bookmarkStart w:id="27" w:name="_Toc27528"/>
      <w:r>
        <w:rPr>
          <w:rFonts w:hint="eastAsia" w:ascii="宋体" w:hAnsi="宋体" w:eastAsia="宋体" w:cs="宋体"/>
          <w:b/>
          <w:sz w:val="32"/>
          <w:szCs w:val="22"/>
        </w:rPr>
        <w:t>投标人须知前附表</w:t>
      </w:r>
      <w:bookmarkEnd w:id="26"/>
      <w:bookmarkEnd w:id="27"/>
    </w:p>
    <w:tbl>
      <w:tblPr>
        <w:tblStyle w:val="29"/>
        <w:tblW w:w="95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5" w:type="dxa"/>
          <w:left w:w="15" w:type="dxa"/>
          <w:bottom w:w="15" w:type="dxa"/>
          <w:right w:w="15" w:type="dxa"/>
        </w:tblCellMar>
      </w:tblPr>
      <w:tblGrid>
        <w:gridCol w:w="1044"/>
        <w:gridCol w:w="2145"/>
        <w:gridCol w:w="6401"/>
      </w:tblGrid>
      <w:tr w14:paraId="7FAF3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cantSplit/>
          <w:trHeight w:val="535" w:hRule="atLeast"/>
          <w:tblHeader/>
          <w:jc w:val="center"/>
        </w:trPr>
        <w:tc>
          <w:tcPr>
            <w:tcW w:w="1044" w:type="dxa"/>
            <w:tcBorders>
              <w:tl2br w:val="nil"/>
              <w:tr2bl w:val="nil"/>
            </w:tcBorders>
            <w:vAlign w:val="center"/>
          </w:tcPr>
          <w:p w14:paraId="2F4E8B63">
            <w:pPr>
              <w:widowControl/>
              <w:jc w:val="center"/>
              <w:textAlignment w:val="center"/>
              <w:rPr>
                <w:rFonts w:ascii="宋体" w:hAnsi="宋体" w:cs="宋体"/>
                <w:b/>
                <w:bCs/>
              </w:rPr>
            </w:pPr>
            <w:r>
              <w:rPr>
                <w:rFonts w:hint="eastAsia" w:ascii="宋体" w:hAnsi="宋体" w:cs="宋体"/>
                <w:b/>
                <w:bCs/>
                <w:kern w:val="0"/>
              </w:rPr>
              <w:t>条款号</w:t>
            </w:r>
          </w:p>
        </w:tc>
        <w:tc>
          <w:tcPr>
            <w:tcW w:w="2145" w:type="dxa"/>
            <w:tcBorders>
              <w:tl2br w:val="nil"/>
              <w:tr2bl w:val="nil"/>
            </w:tcBorders>
            <w:vAlign w:val="center"/>
          </w:tcPr>
          <w:p w14:paraId="4E5298AC">
            <w:pPr>
              <w:widowControl/>
              <w:jc w:val="center"/>
              <w:textAlignment w:val="center"/>
              <w:rPr>
                <w:rFonts w:ascii="宋体" w:hAnsi="宋体" w:cs="宋体"/>
                <w:b/>
                <w:bCs/>
              </w:rPr>
            </w:pPr>
            <w:r>
              <w:rPr>
                <w:rFonts w:hint="eastAsia" w:ascii="宋体" w:hAnsi="宋体" w:cs="宋体"/>
                <w:b/>
                <w:bCs/>
                <w:kern w:val="0"/>
              </w:rPr>
              <w:t>条款名称</w:t>
            </w:r>
          </w:p>
        </w:tc>
        <w:tc>
          <w:tcPr>
            <w:tcW w:w="6401" w:type="dxa"/>
            <w:tcBorders>
              <w:tl2br w:val="nil"/>
              <w:tr2bl w:val="nil"/>
            </w:tcBorders>
            <w:vAlign w:val="center"/>
          </w:tcPr>
          <w:p w14:paraId="5C884E6F">
            <w:pPr>
              <w:widowControl/>
              <w:jc w:val="center"/>
              <w:textAlignment w:val="top"/>
              <w:rPr>
                <w:rFonts w:ascii="宋体" w:hAnsi="宋体" w:cs="宋体"/>
                <w:b/>
                <w:bCs/>
              </w:rPr>
            </w:pPr>
            <w:r>
              <w:rPr>
                <w:rFonts w:hint="eastAsia" w:ascii="宋体" w:hAnsi="宋体" w:cs="宋体"/>
                <w:b/>
                <w:bCs/>
                <w:kern w:val="0"/>
              </w:rPr>
              <w:t>编列内容</w:t>
            </w:r>
          </w:p>
        </w:tc>
      </w:tr>
      <w:tr w14:paraId="58254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81B5E30">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1</w:t>
            </w:r>
          </w:p>
        </w:tc>
        <w:tc>
          <w:tcPr>
            <w:tcW w:w="2145" w:type="dxa"/>
            <w:tcBorders>
              <w:tl2br w:val="nil"/>
              <w:tr2bl w:val="nil"/>
            </w:tcBorders>
            <w:vAlign w:val="center"/>
          </w:tcPr>
          <w:p w14:paraId="1DCEF652">
            <w:pPr>
              <w:jc w:val="center"/>
              <w:rPr>
                <w:rFonts w:ascii="宋体" w:hAnsi="宋体" w:cs="宋体"/>
                <w:szCs w:val="21"/>
              </w:rPr>
            </w:pPr>
            <w:r>
              <w:rPr>
                <w:rFonts w:hint="eastAsia" w:ascii="宋体" w:hAnsi="宋体" w:cs="宋体"/>
                <w:szCs w:val="21"/>
              </w:rPr>
              <w:t>投标预备会</w:t>
            </w:r>
          </w:p>
        </w:tc>
        <w:tc>
          <w:tcPr>
            <w:tcW w:w="6401" w:type="dxa"/>
            <w:tcBorders>
              <w:tl2br w:val="nil"/>
              <w:tr2bl w:val="nil"/>
            </w:tcBorders>
            <w:vAlign w:val="center"/>
          </w:tcPr>
          <w:p w14:paraId="13D68C74">
            <w:pPr>
              <w:rPr>
                <w:rFonts w:ascii="宋体" w:hAnsi="宋体" w:cs="宋体"/>
              </w:rPr>
            </w:pPr>
            <w:r>
              <w:rPr>
                <w:rFonts w:hint="eastAsia" w:ascii="宋体" w:hAnsi="宋体" w:cs="宋体"/>
                <w:kern w:val="0"/>
                <w:u w:val="single"/>
              </w:rPr>
              <w:t>不召开</w:t>
            </w:r>
          </w:p>
        </w:tc>
      </w:tr>
      <w:tr w14:paraId="3E662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8D0DC7D">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2</w:t>
            </w:r>
          </w:p>
        </w:tc>
        <w:tc>
          <w:tcPr>
            <w:tcW w:w="2145" w:type="dxa"/>
            <w:tcBorders>
              <w:tl2br w:val="nil"/>
              <w:tr2bl w:val="nil"/>
            </w:tcBorders>
            <w:vAlign w:val="center"/>
          </w:tcPr>
          <w:p w14:paraId="0847D6E5">
            <w:pPr>
              <w:widowControl/>
              <w:jc w:val="center"/>
              <w:textAlignment w:val="center"/>
              <w:rPr>
                <w:rFonts w:ascii="宋体" w:hAnsi="宋体" w:cs="宋体"/>
                <w:szCs w:val="21"/>
              </w:rPr>
            </w:pPr>
            <w:r>
              <w:rPr>
                <w:rFonts w:hint="eastAsia" w:ascii="宋体" w:hAnsi="宋体" w:cs="宋体"/>
                <w:kern w:val="0"/>
                <w:szCs w:val="21"/>
              </w:rPr>
              <w:t>分包</w:t>
            </w:r>
          </w:p>
        </w:tc>
        <w:tc>
          <w:tcPr>
            <w:tcW w:w="6401" w:type="dxa"/>
            <w:tcBorders>
              <w:tl2br w:val="nil"/>
              <w:tr2bl w:val="nil"/>
            </w:tcBorders>
            <w:vAlign w:val="center"/>
          </w:tcPr>
          <w:p w14:paraId="76020414">
            <w:pPr>
              <w:widowControl/>
              <w:textAlignment w:val="top"/>
              <w:rPr>
                <w:rFonts w:ascii="宋体" w:hAnsi="宋体" w:cs="宋体"/>
              </w:rPr>
            </w:pPr>
            <w:r>
              <w:rPr>
                <w:rFonts w:hint="eastAsia" w:ascii="宋体" w:hAnsi="宋体" w:cs="宋体"/>
                <w:kern w:val="0"/>
                <w:u w:val="single"/>
              </w:rPr>
              <w:t>不允许</w:t>
            </w:r>
          </w:p>
        </w:tc>
      </w:tr>
      <w:tr w14:paraId="4017B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401C9E7">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3</w:t>
            </w:r>
          </w:p>
        </w:tc>
        <w:tc>
          <w:tcPr>
            <w:tcW w:w="2145" w:type="dxa"/>
            <w:tcBorders>
              <w:tl2br w:val="nil"/>
              <w:tr2bl w:val="nil"/>
            </w:tcBorders>
            <w:vAlign w:val="center"/>
          </w:tcPr>
          <w:p w14:paraId="0D49567A">
            <w:pPr>
              <w:widowControl/>
              <w:jc w:val="center"/>
              <w:textAlignment w:val="center"/>
              <w:rPr>
                <w:rFonts w:ascii="宋体" w:hAnsi="宋体" w:cs="宋体"/>
                <w:szCs w:val="21"/>
              </w:rPr>
            </w:pPr>
            <w:r>
              <w:rPr>
                <w:rFonts w:hint="eastAsia" w:ascii="宋体" w:hAnsi="宋体" w:cs="宋体"/>
                <w:kern w:val="0"/>
                <w:szCs w:val="21"/>
              </w:rPr>
              <w:t>实质性要求和条件</w:t>
            </w:r>
          </w:p>
        </w:tc>
        <w:tc>
          <w:tcPr>
            <w:tcW w:w="6401" w:type="dxa"/>
            <w:tcBorders>
              <w:tl2br w:val="nil"/>
              <w:tr2bl w:val="nil"/>
            </w:tcBorders>
            <w:vAlign w:val="center"/>
          </w:tcPr>
          <w:p w14:paraId="21B53339">
            <w:pPr>
              <w:widowControl/>
              <w:textAlignment w:val="top"/>
              <w:rPr>
                <w:rFonts w:ascii="宋体" w:hAnsi="宋体" w:cs="宋体"/>
                <w:kern w:val="0"/>
              </w:rPr>
            </w:pPr>
            <w:r>
              <w:rPr>
                <w:rFonts w:hint="eastAsia" w:ascii="宋体" w:hAnsi="宋体" w:cs="宋体"/>
                <w:kern w:val="0"/>
                <w:u w:val="single"/>
              </w:rPr>
              <w:t>招标范围、框架采购有效期、资格条件、投标保证金、投标有效期、投标报价、投标文件签字盖章、</w:t>
            </w:r>
            <w:r>
              <w:rPr>
                <w:rFonts w:hint="eastAsia" w:ascii="宋体" w:hAnsi="宋体" w:cs="宋体"/>
                <w:spacing w:val="-2"/>
                <w:kern w:val="0"/>
                <w:u w:val="single"/>
              </w:rPr>
              <w:t>技术规范书</w:t>
            </w:r>
            <w:r>
              <w:rPr>
                <w:rFonts w:hint="eastAsia" w:ascii="宋体" w:hAnsi="宋体" w:cs="宋体"/>
                <w:kern w:val="0"/>
                <w:u w:val="single"/>
              </w:rPr>
              <w:t>的条款或参数等内容和初步评审要素相关要求。</w:t>
            </w:r>
          </w:p>
        </w:tc>
      </w:tr>
      <w:tr w14:paraId="2618A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1A0D3ED">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4</w:t>
            </w:r>
          </w:p>
        </w:tc>
        <w:tc>
          <w:tcPr>
            <w:tcW w:w="2145" w:type="dxa"/>
            <w:tcBorders>
              <w:tl2br w:val="nil"/>
              <w:tr2bl w:val="nil"/>
            </w:tcBorders>
            <w:vAlign w:val="center"/>
          </w:tcPr>
          <w:p w14:paraId="002338D0">
            <w:pPr>
              <w:widowControl/>
              <w:jc w:val="center"/>
              <w:textAlignment w:val="center"/>
              <w:rPr>
                <w:rFonts w:ascii="宋体" w:hAnsi="宋体" w:cs="宋体"/>
                <w:szCs w:val="21"/>
              </w:rPr>
            </w:pPr>
            <w:r>
              <w:rPr>
                <w:rFonts w:hint="eastAsia" w:ascii="宋体" w:hAnsi="宋体" w:cs="宋体"/>
                <w:kern w:val="0"/>
                <w:szCs w:val="21"/>
              </w:rPr>
              <w:t>投标人要求澄清招标文件</w:t>
            </w:r>
          </w:p>
        </w:tc>
        <w:tc>
          <w:tcPr>
            <w:tcW w:w="6401" w:type="dxa"/>
            <w:tcBorders>
              <w:tl2br w:val="nil"/>
              <w:tr2bl w:val="nil"/>
            </w:tcBorders>
            <w:vAlign w:val="center"/>
          </w:tcPr>
          <w:p w14:paraId="5EB382EF">
            <w:pPr>
              <w:widowControl/>
              <w:jc w:val="left"/>
              <w:rPr>
                <w:rFonts w:ascii="宋体" w:hAnsi="宋体" w:cs="宋体"/>
                <w:kern w:val="0"/>
              </w:rPr>
            </w:pPr>
            <w:r>
              <w:rPr>
                <w:rFonts w:hint="eastAsia" w:ascii="宋体" w:hAnsi="宋体" w:cs="宋体"/>
                <w:kern w:val="0"/>
              </w:rPr>
              <w:t>时间：</w:t>
            </w:r>
            <w:r>
              <w:rPr>
                <w:rFonts w:hint="eastAsia" w:ascii="宋体" w:hAnsi="宋体" w:cs="宋体"/>
                <w:kern w:val="0"/>
                <w:u w:val="single"/>
              </w:rPr>
              <w:t>详见招标公告。</w:t>
            </w:r>
          </w:p>
          <w:p w14:paraId="513388F9">
            <w:pPr>
              <w:rPr>
                <w:rFonts w:ascii="宋体" w:hAnsi="宋体" w:cs="宋体"/>
              </w:rPr>
            </w:pPr>
            <w:r>
              <w:rPr>
                <w:rFonts w:hint="eastAsia" w:ascii="宋体" w:hAnsi="宋体" w:cs="宋体"/>
                <w:kern w:val="0"/>
              </w:rPr>
              <w:t>形式：通过</w:t>
            </w:r>
            <w:r>
              <w:rPr>
                <w:rFonts w:hint="eastAsia" w:ascii="宋体" w:hAnsi="宋体" w:cs="宋体"/>
                <w:lang w:eastAsia="zh-CN"/>
              </w:rPr>
              <w:t>云南朔铭电力工程有限公司邮箱（</w:t>
            </w:r>
            <w:r>
              <w:rPr>
                <w:rStyle w:val="34"/>
                <w:rFonts w:hint="eastAsia" w:ascii="宋体" w:hAnsi="宋体" w:cs="宋体"/>
                <w:b/>
                <w:spacing w:val="-5"/>
              </w:rPr>
              <w:t>15368718425@163.com</w:t>
            </w:r>
            <w:r>
              <w:rPr>
                <w:rFonts w:hint="eastAsia" w:ascii="宋体" w:hAnsi="宋体" w:cs="宋体"/>
                <w:lang w:eastAsia="zh-CN"/>
              </w:rPr>
              <w:t>）</w:t>
            </w:r>
            <w:r>
              <w:rPr>
                <w:rFonts w:hint="eastAsia" w:ascii="宋体" w:hAnsi="宋体" w:cs="宋体"/>
                <w:kern w:val="0"/>
              </w:rPr>
              <w:t>提交，投标人应在规定的澄清截止时间前在系统提出澄清问题，未按规定时间期限提交的需要澄清问题招标人有权拒绝回复。</w:t>
            </w:r>
          </w:p>
        </w:tc>
      </w:tr>
      <w:tr w14:paraId="78A13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69953431">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5</w:t>
            </w:r>
          </w:p>
        </w:tc>
        <w:tc>
          <w:tcPr>
            <w:tcW w:w="2145" w:type="dxa"/>
            <w:tcBorders>
              <w:tl2br w:val="nil"/>
              <w:tr2bl w:val="nil"/>
            </w:tcBorders>
            <w:vAlign w:val="center"/>
          </w:tcPr>
          <w:p w14:paraId="17A7D9E5">
            <w:pPr>
              <w:widowControl/>
              <w:jc w:val="center"/>
              <w:textAlignment w:val="center"/>
              <w:rPr>
                <w:rFonts w:ascii="宋体" w:hAnsi="宋体" w:cs="宋体"/>
                <w:szCs w:val="21"/>
              </w:rPr>
            </w:pPr>
            <w:r>
              <w:rPr>
                <w:rFonts w:hint="eastAsia" w:ascii="宋体" w:hAnsi="宋体" w:cs="宋体"/>
                <w:kern w:val="0"/>
                <w:szCs w:val="21"/>
              </w:rPr>
              <w:t>招标文件澄清发出的形式</w:t>
            </w:r>
          </w:p>
        </w:tc>
        <w:tc>
          <w:tcPr>
            <w:tcW w:w="6401" w:type="dxa"/>
            <w:tcBorders>
              <w:tl2br w:val="nil"/>
              <w:tr2bl w:val="nil"/>
            </w:tcBorders>
            <w:vAlign w:val="center"/>
          </w:tcPr>
          <w:p w14:paraId="39D2049F">
            <w:pPr>
              <w:rPr>
                <w:rFonts w:ascii="宋体" w:hAnsi="宋体" w:cs="宋体"/>
              </w:rPr>
            </w:pPr>
            <w:r>
              <w:rPr>
                <w:rFonts w:hint="eastAsia" w:ascii="宋体" w:hAnsi="宋体" w:cs="宋体"/>
              </w:rPr>
              <w:t>在</w:t>
            </w:r>
            <w:r>
              <w:rPr>
                <w:rFonts w:hint="eastAsia" w:ascii="宋体" w:hAnsi="宋体" w:cs="宋体"/>
                <w:lang w:eastAsia="zh-CN"/>
              </w:rPr>
              <w:t>云南朔铭电力工程有限公司</w:t>
            </w:r>
            <w:r>
              <w:rPr>
                <w:rFonts w:hint="eastAsia" w:ascii="宋体" w:hAnsi="宋体" w:cs="宋体"/>
              </w:rPr>
              <w:t>（</w:t>
            </w:r>
            <w:r>
              <w:rPr>
                <w:rFonts w:hint="eastAsia" w:ascii="宋体" w:hAnsi="宋体" w:cs="宋体"/>
                <w:kern w:val="0"/>
                <w:szCs w:val="21"/>
              </w:rPr>
              <w:t>http://www.yndlgc.com</w:t>
            </w:r>
            <w:r>
              <w:rPr>
                <w:rFonts w:hint="eastAsia" w:ascii="宋体" w:hAnsi="宋体" w:cs="宋体"/>
              </w:rPr>
              <w:t>）发布澄清公告或</w:t>
            </w:r>
            <w:r>
              <w:rPr>
                <w:rFonts w:hint="eastAsia" w:ascii="宋体" w:hAnsi="宋体" w:cs="宋体"/>
                <w:kern w:val="0"/>
              </w:rPr>
              <w:t>通过</w:t>
            </w:r>
            <w:r>
              <w:rPr>
                <w:rFonts w:hint="eastAsia" w:ascii="宋体" w:hAnsi="宋体" w:cs="宋体"/>
                <w:lang w:eastAsia="zh-CN"/>
              </w:rPr>
              <w:t>云南朔铭电力工程有限公司邮箱（</w:t>
            </w:r>
            <w:r>
              <w:rPr>
                <w:rStyle w:val="34"/>
                <w:rFonts w:hint="eastAsia" w:ascii="宋体" w:hAnsi="宋体" w:cs="宋体"/>
                <w:b/>
                <w:spacing w:val="-5"/>
              </w:rPr>
              <w:t>15368718425@163.com</w:t>
            </w:r>
            <w:r>
              <w:rPr>
                <w:rFonts w:hint="eastAsia" w:ascii="宋体" w:hAnsi="宋体" w:cs="宋体"/>
                <w:lang w:eastAsia="zh-CN"/>
              </w:rPr>
              <w:t>）</w:t>
            </w:r>
            <w:r>
              <w:rPr>
                <w:rFonts w:hint="eastAsia" w:ascii="宋体" w:hAnsi="宋体" w:cs="宋体"/>
              </w:rPr>
              <w:t>在线答复。</w:t>
            </w:r>
          </w:p>
        </w:tc>
      </w:tr>
      <w:tr w14:paraId="4440C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F1C56BB">
            <w:pPr>
              <w:widowControl/>
              <w:jc w:val="center"/>
              <w:textAlignment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2145" w:type="dxa"/>
            <w:tcBorders>
              <w:tl2br w:val="nil"/>
              <w:tr2bl w:val="nil"/>
            </w:tcBorders>
            <w:vAlign w:val="center"/>
          </w:tcPr>
          <w:p w14:paraId="28B16903">
            <w:pPr>
              <w:widowControl/>
              <w:jc w:val="center"/>
              <w:textAlignment w:val="center"/>
              <w:rPr>
                <w:rFonts w:ascii="宋体" w:hAnsi="宋体" w:cs="宋体"/>
                <w:szCs w:val="21"/>
              </w:rPr>
            </w:pPr>
            <w:r>
              <w:rPr>
                <w:rFonts w:hint="eastAsia" w:ascii="宋体" w:hAnsi="宋体" w:cs="宋体"/>
                <w:kern w:val="0"/>
                <w:szCs w:val="21"/>
              </w:rPr>
              <w:t>构成</w:t>
            </w:r>
            <w:r>
              <w:rPr>
                <w:rStyle w:val="38"/>
                <w:rFonts w:ascii="宋体" w:hAnsi="宋体" w:eastAsia="宋体" w:cs="宋体"/>
                <w:color w:val="auto"/>
              </w:rPr>
              <w:t>投标文件的其他内容</w:t>
            </w:r>
          </w:p>
        </w:tc>
        <w:tc>
          <w:tcPr>
            <w:tcW w:w="6401" w:type="dxa"/>
            <w:tcBorders>
              <w:tl2br w:val="nil"/>
              <w:tr2bl w:val="nil"/>
            </w:tcBorders>
            <w:vAlign w:val="center"/>
          </w:tcPr>
          <w:p w14:paraId="1B828141">
            <w:pPr>
              <w:rPr>
                <w:rFonts w:ascii="宋体" w:hAnsi="宋体" w:cs="宋体"/>
              </w:rPr>
            </w:pPr>
            <w:r>
              <w:rPr>
                <w:rFonts w:hint="eastAsia" w:ascii="宋体" w:hAnsi="宋体" w:cs="宋体"/>
                <w:kern w:val="0"/>
              </w:rPr>
              <w:t>无</w:t>
            </w:r>
          </w:p>
        </w:tc>
      </w:tr>
      <w:tr w14:paraId="2D38C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0" w:hRule="atLeast"/>
          <w:jc w:val="center"/>
        </w:trPr>
        <w:tc>
          <w:tcPr>
            <w:tcW w:w="1044" w:type="dxa"/>
            <w:tcBorders>
              <w:tl2br w:val="nil"/>
              <w:tr2bl w:val="nil"/>
            </w:tcBorders>
            <w:vAlign w:val="center"/>
          </w:tcPr>
          <w:p w14:paraId="7E5A40B7">
            <w:pPr>
              <w:widowControl/>
              <w:jc w:val="center"/>
              <w:textAlignment w:val="center"/>
              <w:rPr>
                <w:rFonts w:hint="eastAsia" w:ascii="宋体" w:hAnsi="宋体" w:eastAsia="宋体" w:cs="宋体"/>
                <w:kern w:val="0"/>
                <w:szCs w:val="21"/>
                <w:lang w:eastAsia="zh-CN"/>
              </w:rPr>
            </w:pPr>
            <w:r>
              <w:rPr>
                <w:rFonts w:hint="eastAsia" w:ascii="宋体" w:hAnsi="宋体" w:cs="宋体"/>
                <w:kern w:val="0"/>
                <w:szCs w:val="21"/>
                <w:lang w:val="en-US" w:eastAsia="zh-CN"/>
              </w:rPr>
              <w:t>7</w:t>
            </w:r>
          </w:p>
        </w:tc>
        <w:tc>
          <w:tcPr>
            <w:tcW w:w="2145" w:type="dxa"/>
            <w:tcBorders>
              <w:tl2br w:val="nil"/>
              <w:tr2bl w:val="nil"/>
            </w:tcBorders>
            <w:vAlign w:val="center"/>
          </w:tcPr>
          <w:p w14:paraId="37B5B04D">
            <w:pPr>
              <w:widowControl/>
              <w:jc w:val="center"/>
              <w:textAlignment w:val="center"/>
              <w:rPr>
                <w:rFonts w:ascii="宋体" w:hAnsi="宋体" w:cs="宋体"/>
                <w:kern w:val="0"/>
                <w:szCs w:val="21"/>
              </w:rPr>
            </w:pPr>
            <w:r>
              <w:rPr>
                <w:rFonts w:hint="eastAsia" w:ascii="宋体" w:hAnsi="宋体" w:cs="宋体"/>
                <w:kern w:val="0"/>
                <w:szCs w:val="21"/>
              </w:rPr>
              <w:t>最高投标限价</w:t>
            </w:r>
          </w:p>
        </w:tc>
        <w:tc>
          <w:tcPr>
            <w:tcW w:w="6401" w:type="dxa"/>
            <w:tcBorders>
              <w:tl2br w:val="nil"/>
              <w:tr2bl w:val="nil"/>
            </w:tcBorders>
            <w:vAlign w:val="center"/>
          </w:tcPr>
          <w:p w14:paraId="30BC6CD0">
            <w:pPr>
              <w:widowControl/>
              <w:textAlignment w:val="top"/>
              <w:rPr>
                <w:rFonts w:hint="eastAsia" w:ascii="宋体" w:hAnsi="宋体" w:eastAsia="宋体" w:cs="宋体"/>
                <w:kern w:val="0"/>
                <w:highlight w:val="yellow"/>
                <w:lang w:eastAsia="zh-CN"/>
              </w:rPr>
            </w:pPr>
            <w:r>
              <w:rPr>
                <w:rFonts w:hint="eastAsia" w:ascii="宋体" w:hAnsi="宋体" w:cs="宋体"/>
                <w:kern w:val="0"/>
                <w:highlight w:val="none"/>
                <w:u w:val="single"/>
              </w:rPr>
              <w:t>详见</w:t>
            </w:r>
            <w:r>
              <w:rPr>
                <w:rFonts w:hint="eastAsia" w:ascii="宋体" w:hAnsi="宋体" w:cs="宋体"/>
                <w:kern w:val="0"/>
                <w:highlight w:val="none"/>
                <w:u w:val="single"/>
                <w:lang w:eastAsia="zh-CN"/>
              </w:rPr>
              <w:t>价格投标文件</w:t>
            </w:r>
          </w:p>
        </w:tc>
      </w:tr>
      <w:tr w14:paraId="5F07F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129ECF27">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8</w:t>
            </w:r>
          </w:p>
        </w:tc>
        <w:tc>
          <w:tcPr>
            <w:tcW w:w="2145" w:type="dxa"/>
            <w:tcBorders>
              <w:tl2br w:val="nil"/>
              <w:tr2bl w:val="nil"/>
            </w:tcBorders>
            <w:vAlign w:val="center"/>
          </w:tcPr>
          <w:p w14:paraId="4131E22A">
            <w:pPr>
              <w:spacing w:line="288" w:lineRule="auto"/>
              <w:jc w:val="center"/>
              <w:rPr>
                <w:rFonts w:ascii="宋体" w:hAnsi="宋体" w:cs="宋体"/>
                <w:szCs w:val="21"/>
              </w:rPr>
            </w:pPr>
            <w:r>
              <w:rPr>
                <w:rFonts w:hint="eastAsia" w:ascii="宋体" w:hAnsi="宋体" w:cs="宋体"/>
                <w:szCs w:val="21"/>
              </w:rPr>
              <w:t>投标报价的其他要求</w:t>
            </w:r>
          </w:p>
        </w:tc>
        <w:tc>
          <w:tcPr>
            <w:tcW w:w="6401" w:type="dxa"/>
            <w:tcBorders>
              <w:tl2br w:val="nil"/>
              <w:tr2bl w:val="nil"/>
            </w:tcBorders>
            <w:vAlign w:val="center"/>
          </w:tcPr>
          <w:p w14:paraId="276CF619">
            <w:pPr>
              <w:rPr>
                <w:rFonts w:ascii="宋体" w:hAnsi="宋体" w:cs="宋体"/>
              </w:rPr>
            </w:pPr>
            <w:r>
              <w:rPr>
                <w:rFonts w:hint="eastAsia" w:ascii="宋体" w:hAnsi="宋体" w:cs="宋体"/>
              </w:rPr>
              <w:t>1、报价方式：</w:t>
            </w:r>
            <w:r>
              <w:rPr>
                <w:rFonts w:hint="eastAsia" w:ascii="宋体" w:hAnsi="宋体" w:cs="宋体"/>
                <w:sz w:val="28"/>
                <w:szCs w:val="28"/>
              </w:rPr>
              <w:sym w:font="Wingdings" w:char="00A8"/>
            </w:r>
            <w:r>
              <w:rPr>
                <w:rFonts w:hint="eastAsia" w:ascii="宋体" w:hAnsi="宋体" w:cs="宋体"/>
              </w:rPr>
              <w:t>总价报价</w:t>
            </w:r>
            <w:r>
              <w:rPr>
                <w:rFonts w:hint="eastAsia" w:ascii="宋体" w:hAnsi="宋体" w:cs="宋体"/>
                <w:sz w:val="28"/>
                <w:szCs w:val="28"/>
              </w:rPr>
              <w:t xml:space="preserve"> </w:t>
            </w:r>
            <w:r>
              <w:rPr>
                <w:rFonts w:hint="eastAsia" w:ascii="宋体" w:hAnsi="宋体" w:cs="宋体"/>
                <w:sz w:val="28"/>
                <w:szCs w:val="28"/>
              </w:rPr>
              <w:sym w:font="Wingdings" w:char="00FE"/>
            </w:r>
            <w:r>
              <w:rPr>
                <w:rFonts w:hint="eastAsia" w:ascii="宋体" w:hAnsi="宋体" w:cs="宋体"/>
              </w:rPr>
              <w:t>单价报价</w:t>
            </w:r>
            <w:r>
              <w:rPr>
                <w:rFonts w:hint="eastAsia" w:ascii="宋体" w:hAnsi="宋体" w:cs="宋体"/>
                <w:sz w:val="28"/>
                <w:szCs w:val="28"/>
              </w:rPr>
              <w:t xml:space="preserve"> </w:t>
            </w:r>
            <w:r>
              <w:rPr>
                <w:rFonts w:hint="eastAsia" w:ascii="宋体" w:hAnsi="宋体" w:cs="宋体"/>
                <w:sz w:val="28"/>
                <w:szCs w:val="28"/>
              </w:rPr>
              <w:sym w:font="Wingdings" w:char="00A8"/>
            </w:r>
            <w:r>
              <w:rPr>
                <w:rFonts w:hint="eastAsia" w:ascii="宋体" w:hAnsi="宋体" w:cs="宋体"/>
              </w:rPr>
              <w:t>下浮点</w:t>
            </w:r>
            <w:r>
              <w:rPr>
                <w:rFonts w:hint="eastAsia" w:ascii="宋体" w:hAnsi="宋体" w:cs="宋体"/>
                <w:sz w:val="28"/>
                <w:szCs w:val="28"/>
                <w:lang w:eastAsia="zh-CN"/>
              </w:rPr>
              <w:t>□</w:t>
            </w:r>
            <w:r>
              <w:rPr>
                <w:rFonts w:hint="eastAsia" w:ascii="宋体" w:hAnsi="宋体" w:cs="宋体"/>
              </w:rPr>
              <w:t>其它</w:t>
            </w:r>
            <w:r>
              <w:rPr>
                <w:rFonts w:ascii="宋体" w:hAnsi="宋体" w:cs="宋体"/>
              </w:rPr>
              <w:t>。</w:t>
            </w:r>
          </w:p>
          <w:p w14:paraId="046FA977">
            <w:pPr>
              <w:widowControl/>
              <w:textAlignment w:val="top"/>
              <w:rPr>
                <w:rFonts w:ascii="宋体" w:hAnsi="宋体" w:cs="宋体"/>
              </w:rPr>
            </w:pPr>
            <w:r>
              <w:rPr>
                <w:rFonts w:hint="eastAsia" w:ascii="宋体" w:hAnsi="宋体" w:cs="宋体"/>
                <w:lang w:val="en-US" w:eastAsia="zh-CN"/>
              </w:rPr>
              <w:t>2</w:t>
            </w:r>
            <w:r>
              <w:rPr>
                <w:rFonts w:ascii="宋体" w:hAnsi="宋体" w:cs="宋体"/>
              </w:rPr>
              <w:t>.其他说明：框架招标入围</w:t>
            </w:r>
            <w:r>
              <w:rPr>
                <w:rFonts w:hint="eastAsia" w:ascii="宋体" w:hAnsi="宋体" w:cs="宋体"/>
                <w:lang w:eastAsia="zh-CN"/>
              </w:rPr>
              <w:t>投标人</w:t>
            </w:r>
            <w:r>
              <w:rPr>
                <w:rFonts w:ascii="宋体" w:hAnsi="宋体" w:cs="宋体"/>
              </w:rPr>
              <w:t>在框架采购有效期内因任意项目的合同履行不服从管理、服务质量不满足招标人要求，违反招标人公司相关管理规定的，按相关规定进行考核及处罚。</w:t>
            </w:r>
          </w:p>
          <w:p w14:paraId="2883EB4C">
            <w:pPr>
              <w:widowControl/>
              <w:textAlignment w:val="top"/>
              <w:rPr>
                <w:rFonts w:ascii="宋体" w:hAnsi="宋体" w:cs="宋体"/>
              </w:rPr>
            </w:pPr>
            <w:r>
              <w:rPr>
                <w:rFonts w:ascii="宋体" w:hAnsi="宋体" w:cs="宋体"/>
              </w:rPr>
              <w:t>入围</w:t>
            </w:r>
            <w:r>
              <w:rPr>
                <w:rFonts w:hint="eastAsia" w:ascii="宋体" w:hAnsi="宋体" w:cs="宋体"/>
                <w:lang w:eastAsia="zh-CN"/>
              </w:rPr>
              <w:t>投标人</w:t>
            </w:r>
            <w:r>
              <w:rPr>
                <w:rFonts w:ascii="宋体" w:hAnsi="宋体" w:cs="宋体"/>
              </w:rPr>
              <w:t>在框架合同有效期内被列入招标人公司分包商黑名单的，采购需求单位有权单方终止本项目合同。</w:t>
            </w:r>
          </w:p>
        </w:tc>
      </w:tr>
      <w:tr w14:paraId="67A00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FAB38FE">
            <w:pPr>
              <w:widowControl/>
              <w:jc w:val="center"/>
              <w:textAlignment w:val="center"/>
              <w:rPr>
                <w:rFonts w:hint="default" w:ascii="宋体" w:hAnsi="宋体" w:eastAsia="宋体" w:cs="宋体"/>
                <w:szCs w:val="21"/>
                <w:lang w:val="en-US" w:eastAsia="zh-CN"/>
              </w:rPr>
            </w:pPr>
            <w:r>
              <w:rPr>
                <w:rFonts w:hint="eastAsia" w:ascii="宋体" w:hAnsi="宋体" w:cs="宋体"/>
                <w:kern w:val="0"/>
                <w:szCs w:val="21"/>
                <w:lang w:val="en-US" w:eastAsia="zh-CN"/>
              </w:rPr>
              <w:t>9</w:t>
            </w:r>
          </w:p>
        </w:tc>
        <w:tc>
          <w:tcPr>
            <w:tcW w:w="2145" w:type="dxa"/>
            <w:tcBorders>
              <w:tl2br w:val="nil"/>
              <w:tr2bl w:val="nil"/>
            </w:tcBorders>
            <w:vAlign w:val="center"/>
          </w:tcPr>
          <w:p w14:paraId="77E16DBD">
            <w:pPr>
              <w:widowControl/>
              <w:jc w:val="center"/>
              <w:textAlignment w:val="center"/>
              <w:rPr>
                <w:rFonts w:ascii="宋体" w:hAnsi="宋体" w:cs="宋体"/>
                <w:szCs w:val="21"/>
              </w:rPr>
            </w:pPr>
            <w:r>
              <w:rPr>
                <w:rFonts w:hint="eastAsia" w:ascii="宋体" w:hAnsi="宋体" w:cs="宋体"/>
                <w:kern w:val="0"/>
                <w:szCs w:val="21"/>
              </w:rPr>
              <w:t>投标</w:t>
            </w:r>
            <w:r>
              <w:rPr>
                <w:rStyle w:val="38"/>
                <w:rFonts w:ascii="宋体" w:hAnsi="宋体" w:eastAsia="宋体" w:cs="宋体"/>
                <w:color w:val="auto"/>
              </w:rPr>
              <w:t>保证金</w:t>
            </w:r>
          </w:p>
        </w:tc>
        <w:tc>
          <w:tcPr>
            <w:tcW w:w="6401" w:type="dxa"/>
            <w:tcBorders>
              <w:tl2br w:val="nil"/>
              <w:tr2bl w:val="nil"/>
            </w:tcBorders>
            <w:vAlign w:val="center"/>
          </w:tcPr>
          <w:p w14:paraId="4613F4E7">
            <w:pPr>
              <w:widowControl/>
              <w:jc w:val="left"/>
            </w:pPr>
            <w:r>
              <w:rPr>
                <w:rFonts w:hint="eastAsia"/>
              </w:rPr>
              <w:t>投标保证金形式：</w:t>
            </w:r>
            <w:r>
              <w:rPr>
                <w:rFonts w:hint="eastAsia"/>
                <w:lang w:eastAsia="zh-CN"/>
              </w:rPr>
              <w:t>不</w:t>
            </w:r>
            <w:r>
              <w:rPr>
                <w:rFonts w:hint="eastAsia"/>
              </w:rPr>
              <w:t>收取</w:t>
            </w:r>
          </w:p>
        </w:tc>
      </w:tr>
      <w:tr w14:paraId="032C6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CB7DE7E">
            <w:pPr>
              <w:widowControl/>
              <w:jc w:val="center"/>
              <w:textAlignment w:val="center"/>
              <w:rPr>
                <w:rFonts w:hint="default" w:ascii="宋体" w:hAnsi="宋体" w:eastAsia="宋体" w:cs="宋体"/>
                <w:szCs w:val="21"/>
                <w:lang w:val="en-US" w:eastAsia="zh-CN"/>
              </w:rPr>
            </w:pPr>
            <w:r>
              <w:rPr>
                <w:rFonts w:hint="eastAsia" w:ascii="宋体" w:hAnsi="宋体" w:cs="宋体"/>
                <w:kern w:val="0"/>
                <w:szCs w:val="21"/>
                <w:lang w:val="en-US" w:eastAsia="zh-CN"/>
              </w:rPr>
              <w:t>10</w:t>
            </w:r>
          </w:p>
        </w:tc>
        <w:tc>
          <w:tcPr>
            <w:tcW w:w="2145" w:type="dxa"/>
            <w:tcBorders>
              <w:tl2br w:val="nil"/>
              <w:tr2bl w:val="nil"/>
            </w:tcBorders>
            <w:vAlign w:val="center"/>
          </w:tcPr>
          <w:p w14:paraId="3FA2E92E">
            <w:pPr>
              <w:widowControl/>
              <w:jc w:val="center"/>
              <w:textAlignment w:val="center"/>
              <w:rPr>
                <w:rFonts w:ascii="宋体" w:hAnsi="宋体" w:cs="宋体"/>
                <w:szCs w:val="21"/>
              </w:rPr>
            </w:pPr>
            <w:r>
              <w:rPr>
                <w:rFonts w:hint="eastAsia" w:ascii="宋体" w:hAnsi="宋体" w:cs="宋体"/>
                <w:kern w:val="0"/>
                <w:szCs w:val="21"/>
              </w:rPr>
              <w:t>资格</w:t>
            </w:r>
            <w:r>
              <w:rPr>
                <w:rStyle w:val="38"/>
                <w:rFonts w:ascii="宋体" w:hAnsi="宋体" w:eastAsia="宋体" w:cs="宋体"/>
                <w:color w:val="auto"/>
              </w:rPr>
              <w:t>审查资料的特殊要求</w:t>
            </w:r>
          </w:p>
        </w:tc>
        <w:tc>
          <w:tcPr>
            <w:tcW w:w="6401" w:type="dxa"/>
            <w:tcBorders>
              <w:tl2br w:val="nil"/>
              <w:tr2bl w:val="nil"/>
            </w:tcBorders>
            <w:vAlign w:val="center"/>
          </w:tcPr>
          <w:p w14:paraId="2800F599">
            <w:pPr>
              <w:widowControl/>
              <w:textAlignment w:val="top"/>
              <w:rPr>
                <w:rFonts w:ascii="宋体" w:hAnsi="宋体" w:cs="宋体"/>
                <w:kern w:val="0"/>
              </w:rPr>
            </w:pPr>
            <w:r>
              <w:rPr>
                <w:rFonts w:hint="eastAsia" w:ascii="宋体" w:hAnsi="宋体" w:cs="宋体"/>
                <w:kern w:val="0"/>
              </w:rPr>
              <w:t>1.按照投标文件格式和投标人资格条件以及评审要素要求提供相关证明材料。</w:t>
            </w:r>
          </w:p>
          <w:p w14:paraId="61194E8C">
            <w:pPr>
              <w:widowControl/>
              <w:textAlignment w:val="top"/>
              <w:rPr>
                <w:rFonts w:ascii="宋体" w:hAnsi="宋体" w:cs="宋体"/>
              </w:rPr>
            </w:pPr>
            <w:r>
              <w:rPr>
                <w:rFonts w:hint="eastAsia" w:ascii="宋体" w:hAnsi="宋体" w:cs="宋体"/>
                <w:kern w:val="0"/>
              </w:rPr>
              <w:t>2.投标人如发生或涉及企业经营状况严重恶化、重大财务问题、重大质量问题、重大法律诉讼问题及其他丧失或者有可能丧失履行合同能力的严重问题，投标人有义务按诚实信用原则在递交</w:t>
            </w:r>
            <w:r>
              <w:rPr>
                <w:rFonts w:hint="eastAsia" w:ascii="宋体" w:hAnsi="宋体" w:cs="宋体"/>
                <w:b/>
                <w:bCs/>
                <w:kern w:val="0"/>
              </w:rPr>
              <w:t>投标文件时</w:t>
            </w:r>
            <w:r>
              <w:rPr>
                <w:rFonts w:hint="eastAsia" w:ascii="宋体" w:hAnsi="宋体" w:cs="宋体"/>
                <w:kern w:val="0"/>
              </w:rPr>
              <w:t>及时向招标人作相关说明或风险提示。</w:t>
            </w:r>
          </w:p>
        </w:tc>
      </w:tr>
      <w:tr w14:paraId="4B5FF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02C57FB5">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11</w:t>
            </w:r>
          </w:p>
        </w:tc>
        <w:tc>
          <w:tcPr>
            <w:tcW w:w="2145" w:type="dxa"/>
            <w:tcBorders>
              <w:tl2br w:val="nil"/>
              <w:tr2bl w:val="nil"/>
            </w:tcBorders>
            <w:vAlign w:val="center"/>
          </w:tcPr>
          <w:p w14:paraId="2A01806D">
            <w:pPr>
              <w:widowControl/>
              <w:jc w:val="center"/>
              <w:textAlignment w:val="center"/>
              <w:rPr>
                <w:rFonts w:ascii="宋体" w:hAnsi="宋体" w:cs="宋体"/>
                <w:kern w:val="0"/>
                <w:szCs w:val="21"/>
              </w:rPr>
            </w:pPr>
            <w:r>
              <w:rPr>
                <w:rFonts w:hint="eastAsia" w:ascii="宋体" w:hAnsi="宋体" w:cs="宋体"/>
                <w:kern w:val="0"/>
                <w:szCs w:val="21"/>
              </w:rPr>
              <w:t>近年财务状况的年份要求</w:t>
            </w:r>
          </w:p>
        </w:tc>
        <w:tc>
          <w:tcPr>
            <w:tcW w:w="6401" w:type="dxa"/>
            <w:tcBorders>
              <w:tl2br w:val="nil"/>
              <w:tr2bl w:val="nil"/>
            </w:tcBorders>
            <w:vAlign w:val="center"/>
          </w:tcPr>
          <w:p w14:paraId="25F1CF10">
            <w:pPr>
              <w:widowControl/>
              <w:textAlignment w:val="top"/>
              <w:rPr>
                <w:rFonts w:ascii="宋体" w:hAnsi="宋体" w:cs="宋体"/>
                <w:kern w:val="0"/>
              </w:rPr>
            </w:pPr>
            <w:r>
              <w:rPr>
                <w:rFonts w:hint="eastAsia" w:ascii="宋体" w:hAnsi="宋体" w:cs="宋体"/>
                <w:kern w:val="0"/>
                <w:szCs w:val="21"/>
                <w:u w:val="single"/>
              </w:rPr>
              <w:t>按投标人资格要求和评审要素要求的年份提供</w:t>
            </w:r>
          </w:p>
        </w:tc>
      </w:tr>
      <w:tr w14:paraId="2E57B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6BF55C19">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12</w:t>
            </w:r>
          </w:p>
        </w:tc>
        <w:tc>
          <w:tcPr>
            <w:tcW w:w="2145" w:type="dxa"/>
            <w:tcBorders>
              <w:tl2br w:val="nil"/>
              <w:tr2bl w:val="nil"/>
            </w:tcBorders>
            <w:vAlign w:val="center"/>
          </w:tcPr>
          <w:p w14:paraId="4A6AADB7">
            <w:pPr>
              <w:widowControl/>
              <w:jc w:val="center"/>
              <w:textAlignment w:val="center"/>
              <w:rPr>
                <w:rFonts w:ascii="宋体" w:hAnsi="宋体" w:cs="宋体"/>
                <w:kern w:val="0"/>
                <w:szCs w:val="21"/>
              </w:rPr>
            </w:pPr>
            <w:r>
              <w:rPr>
                <w:rFonts w:hint="eastAsia" w:ascii="宋体" w:hAnsi="宋体" w:cs="宋体"/>
                <w:kern w:val="0"/>
                <w:szCs w:val="21"/>
              </w:rPr>
              <w:t>近年完成的类似项目情况的时间要求</w:t>
            </w:r>
          </w:p>
        </w:tc>
        <w:tc>
          <w:tcPr>
            <w:tcW w:w="6401" w:type="dxa"/>
            <w:tcBorders>
              <w:tl2br w:val="nil"/>
              <w:tr2bl w:val="nil"/>
            </w:tcBorders>
            <w:vAlign w:val="center"/>
          </w:tcPr>
          <w:p w14:paraId="027F0B53">
            <w:pPr>
              <w:widowControl/>
              <w:textAlignment w:val="top"/>
              <w:rPr>
                <w:rFonts w:ascii="宋体" w:hAnsi="宋体" w:cs="宋体"/>
                <w:kern w:val="0"/>
              </w:rPr>
            </w:pPr>
            <w:r>
              <w:rPr>
                <w:rFonts w:hint="eastAsia" w:ascii="宋体" w:hAnsi="宋体" w:cs="宋体"/>
                <w:kern w:val="0"/>
                <w:szCs w:val="21"/>
                <w:u w:val="single"/>
              </w:rPr>
              <w:t>按投标人资格要求和评审要素要求的时间提供</w:t>
            </w:r>
          </w:p>
        </w:tc>
      </w:tr>
      <w:tr w14:paraId="36989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6DA3B9A5">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13</w:t>
            </w:r>
          </w:p>
        </w:tc>
        <w:tc>
          <w:tcPr>
            <w:tcW w:w="2145" w:type="dxa"/>
            <w:tcBorders>
              <w:tl2br w:val="nil"/>
              <w:tr2bl w:val="nil"/>
            </w:tcBorders>
            <w:vAlign w:val="center"/>
          </w:tcPr>
          <w:p w14:paraId="5302753A">
            <w:pPr>
              <w:widowControl/>
              <w:jc w:val="center"/>
              <w:textAlignment w:val="center"/>
              <w:rPr>
                <w:rFonts w:ascii="宋体" w:hAnsi="宋体" w:cs="宋体"/>
                <w:kern w:val="0"/>
                <w:szCs w:val="21"/>
              </w:rPr>
            </w:pPr>
            <w:r>
              <w:rPr>
                <w:rFonts w:hint="eastAsia" w:ascii="宋体" w:hAnsi="宋体" w:cs="宋体"/>
                <w:kern w:val="0"/>
                <w:szCs w:val="21"/>
              </w:rPr>
              <w:t>近年发生的诉讼及仲裁情况的时间要求</w:t>
            </w:r>
          </w:p>
        </w:tc>
        <w:tc>
          <w:tcPr>
            <w:tcW w:w="6401" w:type="dxa"/>
            <w:tcBorders>
              <w:tl2br w:val="nil"/>
              <w:tr2bl w:val="nil"/>
            </w:tcBorders>
            <w:vAlign w:val="center"/>
          </w:tcPr>
          <w:p w14:paraId="2D8F13FC">
            <w:pPr>
              <w:widowControl/>
              <w:textAlignment w:val="top"/>
              <w:rPr>
                <w:rFonts w:ascii="宋体" w:hAnsi="宋体" w:cs="宋体"/>
                <w:kern w:val="0"/>
                <w:szCs w:val="21"/>
                <w:u w:val="single"/>
              </w:rPr>
            </w:pPr>
            <w:r>
              <w:rPr>
                <w:rFonts w:hint="eastAsia" w:ascii="宋体" w:hAnsi="宋体" w:eastAsia="宋体" w:cs="宋体"/>
                <w:kern w:val="0"/>
                <w:szCs w:val="21"/>
                <w:u w:val="single"/>
              </w:rPr>
              <w:t>投标截止日前三年</w:t>
            </w:r>
          </w:p>
        </w:tc>
      </w:tr>
      <w:tr w14:paraId="7657D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49EE30AD">
            <w:pPr>
              <w:widowControl/>
              <w:jc w:val="center"/>
              <w:textAlignment w:val="center"/>
              <w:rPr>
                <w:rFonts w:hint="default" w:ascii="宋体" w:hAnsi="宋体" w:eastAsia="宋体" w:cs="宋体"/>
                <w:szCs w:val="21"/>
                <w:lang w:val="en-US" w:eastAsia="zh-CN"/>
              </w:rPr>
            </w:pPr>
            <w:r>
              <w:rPr>
                <w:rFonts w:hint="eastAsia" w:ascii="宋体" w:hAnsi="宋体" w:cs="宋体"/>
                <w:kern w:val="0"/>
                <w:szCs w:val="21"/>
                <w:lang w:val="en-US" w:eastAsia="zh-CN"/>
              </w:rPr>
              <w:t>14</w:t>
            </w:r>
          </w:p>
        </w:tc>
        <w:tc>
          <w:tcPr>
            <w:tcW w:w="2145" w:type="dxa"/>
            <w:tcBorders>
              <w:tl2br w:val="nil"/>
              <w:tr2bl w:val="nil"/>
            </w:tcBorders>
            <w:vAlign w:val="center"/>
          </w:tcPr>
          <w:p w14:paraId="33E9C38F">
            <w:pPr>
              <w:widowControl/>
              <w:jc w:val="center"/>
              <w:textAlignment w:val="center"/>
              <w:rPr>
                <w:rFonts w:ascii="宋体" w:hAnsi="宋体" w:cs="宋体"/>
                <w:szCs w:val="21"/>
              </w:rPr>
            </w:pPr>
            <w:r>
              <w:rPr>
                <w:rFonts w:hint="eastAsia" w:ascii="宋体" w:hAnsi="宋体" w:cs="宋体"/>
                <w:kern w:val="0"/>
                <w:szCs w:val="21"/>
              </w:rPr>
              <w:t>是否</w:t>
            </w:r>
            <w:r>
              <w:rPr>
                <w:rStyle w:val="38"/>
                <w:rFonts w:ascii="宋体" w:hAnsi="宋体" w:eastAsia="宋体" w:cs="宋体"/>
                <w:color w:val="auto"/>
              </w:rPr>
              <w:t>允许递交备选投标方案</w:t>
            </w:r>
          </w:p>
        </w:tc>
        <w:tc>
          <w:tcPr>
            <w:tcW w:w="6401" w:type="dxa"/>
            <w:tcBorders>
              <w:tl2br w:val="nil"/>
              <w:tr2bl w:val="nil"/>
            </w:tcBorders>
            <w:vAlign w:val="center"/>
          </w:tcPr>
          <w:p w14:paraId="6AAE88BA">
            <w:pPr>
              <w:widowControl/>
              <w:textAlignment w:val="top"/>
              <w:rPr>
                <w:rFonts w:ascii="宋体" w:hAnsi="宋体" w:cs="宋体"/>
                <w:kern w:val="0"/>
                <w:szCs w:val="21"/>
                <w:u w:val="single"/>
              </w:rPr>
            </w:pPr>
            <w:r>
              <w:rPr>
                <w:rFonts w:hint="eastAsia" w:ascii="宋体" w:hAnsi="宋体" w:cs="宋体"/>
                <w:kern w:val="0"/>
                <w:szCs w:val="21"/>
                <w:u w:val="single"/>
              </w:rPr>
              <w:t>不允许</w:t>
            </w:r>
          </w:p>
        </w:tc>
      </w:tr>
      <w:tr w14:paraId="77CA5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791E7A99">
            <w:pPr>
              <w:pStyle w:val="2"/>
              <w:jc w:val="center"/>
              <w:rPr>
                <w:rFonts w:hint="default" w:hAnsi="宋体" w:eastAsia="宋体" w:cs="宋体"/>
                <w:kern w:val="0"/>
                <w:lang w:val="en-US" w:eastAsia="zh-CN"/>
              </w:rPr>
            </w:pPr>
            <w:r>
              <w:rPr>
                <w:rFonts w:hint="eastAsia" w:hAnsi="宋体" w:cs="宋体"/>
                <w:lang w:val="en-US" w:eastAsia="zh-CN"/>
              </w:rPr>
              <w:t>15</w:t>
            </w:r>
          </w:p>
        </w:tc>
        <w:tc>
          <w:tcPr>
            <w:tcW w:w="2145" w:type="dxa"/>
            <w:tcBorders>
              <w:tl2br w:val="nil"/>
              <w:tr2bl w:val="nil"/>
            </w:tcBorders>
            <w:vAlign w:val="center"/>
          </w:tcPr>
          <w:p w14:paraId="5E5AFD60">
            <w:pPr>
              <w:autoSpaceDE w:val="0"/>
              <w:autoSpaceDN w:val="0"/>
              <w:adjustRightInd w:val="0"/>
              <w:spacing w:before="48"/>
              <w:ind w:right="-20"/>
              <w:jc w:val="center"/>
              <w:rPr>
                <w:rFonts w:ascii="宋体" w:hAnsi="宋体" w:cs="宋体"/>
                <w:kern w:val="0"/>
                <w:szCs w:val="21"/>
              </w:rPr>
            </w:pPr>
            <w:r>
              <w:rPr>
                <w:rFonts w:hint="eastAsia" w:ascii="宋体" w:hAnsi="宋体" w:cs="宋体"/>
                <w:kern w:val="0"/>
                <w:szCs w:val="21"/>
              </w:rPr>
              <w:t>投标文件所附证书证件要求</w:t>
            </w:r>
          </w:p>
        </w:tc>
        <w:tc>
          <w:tcPr>
            <w:tcW w:w="6401" w:type="dxa"/>
            <w:tcBorders>
              <w:tl2br w:val="nil"/>
              <w:tr2bl w:val="nil"/>
            </w:tcBorders>
            <w:vAlign w:val="center"/>
          </w:tcPr>
          <w:p w14:paraId="617987BB">
            <w:pPr>
              <w:autoSpaceDE w:val="0"/>
              <w:autoSpaceDN w:val="0"/>
              <w:adjustRightInd w:val="0"/>
              <w:spacing w:before="48"/>
              <w:ind w:right="-20"/>
              <w:rPr>
                <w:rFonts w:ascii="宋体" w:hAnsi="宋体" w:cs="宋体"/>
                <w:kern w:val="0"/>
                <w:u w:val="single"/>
              </w:rPr>
            </w:pPr>
            <w:r>
              <w:rPr>
                <w:rFonts w:hint="eastAsia" w:ascii="宋体" w:hAnsi="宋体" w:cs="宋体"/>
                <w:kern w:val="0"/>
                <w:szCs w:val="21"/>
                <w:u w:val="single"/>
              </w:rPr>
              <w:t>按投标文件格式以及资格要求和评审要素要求提供。</w:t>
            </w:r>
          </w:p>
        </w:tc>
      </w:tr>
      <w:tr w14:paraId="32960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5E7BBE0D">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16</w:t>
            </w:r>
          </w:p>
        </w:tc>
        <w:tc>
          <w:tcPr>
            <w:tcW w:w="2145" w:type="dxa"/>
            <w:tcBorders>
              <w:tl2br w:val="nil"/>
              <w:tr2bl w:val="nil"/>
            </w:tcBorders>
            <w:vAlign w:val="center"/>
          </w:tcPr>
          <w:p w14:paraId="5B9036FB">
            <w:pPr>
              <w:widowControl/>
              <w:jc w:val="center"/>
              <w:textAlignment w:val="center"/>
              <w:rPr>
                <w:rFonts w:ascii="宋体" w:hAnsi="宋体" w:cs="宋体"/>
                <w:kern w:val="0"/>
                <w:szCs w:val="21"/>
              </w:rPr>
            </w:pPr>
            <w:r>
              <w:rPr>
                <w:rFonts w:hint="eastAsia" w:ascii="宋体" w:hAnsi="宋体" w:cs="宋体"/>
                <w:kern w:val="0"/>
                <w:szCs w:val="21"/>
              </w:rPr>
              <w:t>投标文件签字或盖章要求</w:t>
            </w:r>
          </w:p>
        </w:tc>
        <w:tc>
          <w:tcPr>
            <w:tcW w:w="6401" w:type="dxa"/>
            <w:tcBorders>
              <w:tl2br w:val="nil"/>
              <w:tr2bl w:val="nil"/>
            </w:tcBorders>
            <w:vAlign w:val="center"/>
          </w:tcPr>
          <w:p w14:paraId="4B338B1A">
            <w:pPr>
              <w:widowControl/>
              <w:jc w:val="left"/>
              <w:textAlignment w:val="top"/>
              <w:rPr>
                <w:rFonts w:ascii="宋体" w:hAnsi="宋体" w:cs="宋体"/>
                <w:kern w:val="0"/>
              </w:rPr>
            </w:pPr>
            <w:r>
              <w:rPr>
                <w:rFonts w:hint="eastAsia" w:ascii="宋体" w:hAnsi="宋体" w:cs="宋体"/>
                <w:kern w:val="0"/>
              </w:rPr>
              <w:t>1.投标文件封面加盖印章。（见投标文件格式）</w:t>
            </w:r>
          </w:p>
          <w:p w14:paraId="250F6D6D">
            <w:pPr>
              <w:widowControl/>
              <w:jc w:val="left"/>
              <w:textAlignment w:val="top"/>
              <w:rPr>
                <w:rFonts w:ascii="宋体" w:hAnsi="宋体" w:cs="宋体"/>
                <w:kern w:val="0"/>
              </w:rPr>
            </w:pPr>
            <w:r>
              <w:rPr>
                <w:rFonts w:hint="eastAsia" w:ascii="宋体" w:hAnsi="宋体" w:cs="宋体"/>
                <w:kern w:val="0"/>
                <w:lang w:val="en-US" w:eastAsia="zh-CN"/>
              </w:rPr>
              <w:t>2</w:t>
            </w:r>
            <w:r>
              <w:rPr>
                <w:rFonts w:hint="eastAsia" w:ascii="宋体" w:hAnsi="宋体" w:cs="宋体"/>
                <w:kern w:val="0"/>
              </w:rPr>
              <w:t>.法定代表人（单位负责人）身份证明加盖</w:t>
            </w:r>
            <w:r>
              <w:rPr>
                <w:rFonts w:hint="eastAsia" w:ascii="宋体" w:hAnsi="宋体" w:cs="宋体"/>
                <w:kern w:val="0"/>
                <w:lang w:eastAsia="zh-CN"/>
              </w:rPr>
              <w:t>公司</w:t>
            </w:r>
            <w:r>
              <w:rPr>
                <w:rFonts w:hint="eastAsia" w:ascii="宋体" w:hAnsi="宋体" w:cs="宋体"/>
                <w:kern w:val="0"/>
              </w:rPr>
              <w:t>印章；授权委托书必须有授权人（法定代表人/单位负责人）签字、被授权人签字，加盖印章。（见商务投标文件格式）</w:t>
            </w:r>
          </w:p>
        </w:tc>
      </w:tr>
      <w:tr w14:paraId="79E27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65802751">
            <w:pPr>
              <w:widowControl/>
              <w:jc w:val="center"/>
              <w:textAlignment w:val="center"/>
              <w:rPr>
                <w:rFonts w:hint="default" w:ascii="宋体" w:hAnsi="宋体" w:eastAsia="宋体" w:cs="宋体"/>
                <w:szCs w:val="21"/>
                <w:lang w:val="en-US" w:eastAsia="zh-CN"/>
              </w:rPr>
            </w:pPr>
            <w:r>
              <w:rPr>
                <w:rFonts w:hint="eastAsia" w:ascii="宋体" w:hAnsi="宋体" w:cs="宋体"/>
                <w:kern w:val="0"/>
                <w:szCs w:val="21"/>
                <w:lang w:val="en-US" w:eastAsia="zh-CN"/>
              </w:rPr>
              <w:t>17</w:t>
            </w:r>
          </w:p>
        </w:tc>
        <w:tc>
          <w:tcPr>
            <w:tcW w:w="2145" w:type="dxa"/>
            <w:tcBorders>
              <w:tl2br w:val="nil"/>
              <w:tr2bl w:val="nil"/>
            </w:tcBorders>
            <w:vAlign w:val="center"/>
          </w:tcPr>
          <w:p w14:paraId="3297084C">
            <w:pPr>
              <w:widowControl/>
              <w:jc w:val="center"/>
              <w:textAlignment w:val="center"/>
              <w:rPr>
                <w:rFonts w:ascii="宋体" w:hAnsi="宋体" w:cs="宋体"/>
                <w:szCs w:val="21"/>
              </w:rPr>
            </w:pPr>
            <w:r>
              <w:rPr>
                <w:rFonts w:hint="eastAsia" w:ascii="宋体" w:hAnsi="宋体" w:cs="宋体"/>
                <w:kern w:val="0"/>
                <w:szCs w:val="21"/>
              </w:rPr>
              <w:t>中标</w:t>
            </w:r>
            <w:r>
              <w:rPr>
                <w:rStyle w:val="38"/>
                <w:rFonts w:ascii="宋体" w:hAnsi="宋体" w:eastAsia="宋体" w:cs="宋体"/>
                <w:color w:val="auto"/>
              </w:rPr>
              <w:t>候选人公示媒介及期限</w:t>
            </w:r>
          </w:p>
        </w:tc>
        <w:tc>
          <w:tcPr>
            <w:tcW w:w="6401" w:type="dxa"/>
            <w:tcBorders>
              <w:tl2br w:val="nil"/>
              <w:tr2bl w:val="nil"/>
            </w:tcBorders>
            <w:vAlign w:val="center"/>
          </w:tcPr>
          <w:p w14:paraId="7E941C0E">
            <w:pPr>
              <w:widowControl/>
              <w:textAlignment w:val="top"/>
              <w:rPr>
                <w:rFonts w:ascii="宋体" w:hAnsi="宋体" w:cs="宋体"/>
                <w:kern w:val="0"/>
              </w:rPr>
            </w:pPr>
            <w:r>
              <w:rPr>
                <w:rFonts w:hint="eastAsia" w:ascii="宋体" w:hAnsi="宋体" w:cs="宋体"/>
                <w:kern w:val="0"/>
              </w:rPr>
              <w:t>1.公示媒介：</w:t>
            </w:r>
          </w:p>
          <w:p w14:paraId="28BE9C94">
            <w:pPr>
              <w:widowControl/>
              <w:textAlignment w:val="top"/>
              <w:rPr>
                <w:rFonts w:ascii="宋体" w:hAnsi="宋体" w:cs="宋体"/>
                <w:kern w:val="0"/>
              </w:rPr>
            </w:pPr>
            <w:r>
              <w:rPr>
                <w:rFonts w:hint="eastAsia" w:ascii="宋体" w:hAnsi="宋体" w:cs="宋体"/>
                <w:kern w:val="0"/>
                <w:lang w:eastAsia="zh-CN"/>
              </w:rPr>
              <w:t>云南朔铭电力工程有限公司</w:t>
            </w:r>
            <w:r>
              <w:rPr>
                <w:rFonts w:hint="eastAsia" w:ascii="宋体" w:hAnsi="宋体" w:cs="宋体"/>
                <w:kern w:val="0"/>
              </w:rPr>
              <w:t>（</w:t>
            </w:r>
            <w:r>
              <w:rPr>
                <w:rFonts w:hint="eastAsia" w:ascii="宋体" w:hAnsi="宋体" w:cs="宋体"/>
                <w:kern w:val="0"/>
                <w:szCs w:val="21"/>
              </w:rPr>
              <w:t>http://www.yndlgc.com</w:t>
            </w:r>
            <w:r>
              <w:rPr>
                <w:rFonts w:hint="eastAsia" w:ascii="宋体" w:hAnsi="宋体" w:cs="宋体"/>
                <w:kern w:val="0"/>
              </w:rPr>
              <w:t>）</w:t>
            </w:r>
          </w:p>
          <w:p w14:paraId="3E5095DE">
            <w:pPr>
              <w:widowControl/>
              <w:textAlignment w:val="top"/>
              <w:rPr>
                <w:rFonts w:ascii="宋体" w:hAnsi="宋体" w:cs="宋体"/>
              </w:rPr>
            </w:pPr>
            <w:r>
              <w:rPr>
                <w:rFonts w:hint="eastAsia" w:ascii="宋体" w:hAnsi="宋体" w:cs="宋体"/>
                <w:kern w:val="0"/>
              </w:rPr>
              <w:t>2.公示期：不少于3日</w:t>
            </w:r>
          </w:p>
        </w:tc>
      </w:tr>
      <w:tr w14:paraId="59BF8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83" w:hRule="atLeast"/>
          <w:jc w:val="center"/>
        </w:trPr>
        <w:tc>
          <w:tcPr>
            <w:tcW w:w="1044" w:type="dxa"/>
            <w:tcBorders>
              <w:tl2br w:val="nil"/>
              <w:tr2bl w:val="nil"/>
            </w:tcBorders>
            <w:vAlign w:val="center"/>
          </w:tcPr>
          <w:p w14:paraId="0B21D063">
            <w:pPr>
              <w:pStyle w:val="69"/>
              <w:spacing w:line="360" w:lineRule="exact"/>
              <w:rPr>
                <w:rFonts w:hint="default" w:ascii="宋体" w:hAnsi="宋体" w:eastAsia="宋体" w:cs="宋体"/>
                <w:kern w:val="0"/>
                <w:szCs w:val="21"/>
                <w:lang w:val="en-US" w:eastAsia="zh-CN"/>
              </w:rPr>
            </w:pPr>
            <w:r>
              <w:rPr>
                <w:rFonts w:hint="eastAsia" w:ascii="宋体" w:hAnsi="宋体"/>
                <w:lang w:val="en-US" w:eastAsia="zh-CN"/>
              </w:rPr>
              <w:t>18</w:t>
            </w:r>
          </w:p>
        </w:tc>
        <w:tc>
          <w:tcPr>
            <w:tcW w:w="2145" w:type="dxa"/>
            <w:tcBorders>
              <w:tl2br w:val="nil"/>
              <w:tr2bl w:val="nil"/>
            </w:tcBorders>
            <w:vAlign w:val="center"/>
          </w:tcPr>
          <w:p w14:paraId="2803F007">
            <w:pPr>
              <w:pStyle w:val="69"/>
              <w:spacing w:line="360" w:lineRule="exact"/>
              <w:rPr>
                <w:rFonts w:hint="eastAsia" w:ascii="宋体" w:hAnsi="宋体" w:cs="宋体"/>
                <w:kern w:val="0"/>
              </w:rPr>
            </w:pPr>
            <w:r>
              <w:rPr>
                <w:rFonts w:hint="eastAsia" w:ascii="宋体" w:hAnsi="宋体"/>
                <w:b/>
                <w:lang w:eastAsia="zh-CN"/>
              </w:rPr>
              <w:t>投标</w:t>
            </w:r>
            <w:r>
              <w:rPr>
                <w:rFonts w:hint="eastAsia" w:ascii="宋体" w:hAnsi="宋体"/>
                <w:b/>
              </w:rPr>
              <w:t>文件份数</w:t>
            </w:r>
          </w:p>
        </w:tc>
        <w:tc>
          <w:tcPr>
            <w:tcW w:w="6401" w:type="dxa"/>
            <w:tcBorders>
              <w:tl2br w:val="nil"/>
              <w:tr2bl w:val="nil"/>
            </w:tcBorders>
            <w:vAlign w:val="center"/>
          </w:tcPr>
          <w:p w14:paraId="1830CC83">
            <w:pPr>
              <w:pStyle w:val="69"/>
              <w:spacing w:line="360" w:lineRule="exact"/>
              <w:jc w:val="both"/>
              <w:rPr>
                <w:rFonts w:hint="eastAsia" w:ascii="宋体" w:hAnsi="宋体" w:cs="宋体"/>
                <w:kern w:val="0"/>
              </w:rPr>
            </w:pPr>
            <w:r>
              <w:rPr>
                <w:rFonts w:hint="eastAsia" w:ascii="宋体" w:hAnsi="宋体"/>
              </w:rPr>
              <w:t>正本一份，副本</w:t>
            </w:r>
            <w:r>
              <w:rPr>
                <w:rFonts w:hint="eastAsia" w:ascii="宋体" w:hAnsi="宋体"/>
                <w:lang w:eastAsia="zh-CN"/>
              </w:rPr>
              <w:t>一</w:t>
            </w:r>
            <w:r>
              <w:rPr>
                <w:rFonts w:hint="eastAsia" w:ascii="宋体" w:hAnsi="宋体"/>
              </w:rPr>
              <w:t>份（副本可为正本</w:t>
            </w:r>
            <w:r>
              <w:rPr>
                <w:rFonts w:hint="eastAsia" w:ascii="宋体" w:hAnsi="宋体"/>
                <w:lang w:eastAsia="zh-CN"/>
              </w:rPr>
              <w:t>复印</w:t>
            </w:r>
            <w:r>
              <w:rPr>
                <w:rFonts w:hint="eastAsia" w:ascii="宋体" w:hAnsi="宋体"/>
              </w:rPr>
              <w:t>件）</w:t>
            </w:r>
            <w:r>
              <w:rPr>
                <w:rFonts w:hint="eastAsia" w:ascii="宋体" w:hAnsi="宋体"/>
                <w:lang w:eastAsia="zh-CN"/>
              </w:rPr>
              <w:t>，</w:t>
            </w:r>
            <w:r>
              <w:rPr>
                <w:rFonts w:hint="eastAsia" w:ascii="宋体" w:hAnsi="宋体"/>
              </w:rPr>
              <w:t>密封提交</w:t>
            </w:r>
          </w:p>
        </w:tc>
      </w:tr>
      <w:tr w14:paraId="671D2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83" w:hRule="atLeast"/>
          <w:jc w:val="center"/>
        </w:trPr>
        <w:tc>
          <w:tcPr>
            <w:tcW w:w="1044" w:type="dxa"/>
            <w:tcBorders>
              <w:tl2br w:val="nil"/>
              <w:tr2bl w:val="nil"/>
            </w:tcBorders>
            <w:vAlign w:val="center"/>
          </w:tcPr>
          <w:p w14:paraId="47EEB270">
            <w:pPr>
              <w:pStyle w:val="69"/>
              <w:spacing w:line="360" w:lineRule="exact"/>
              <w:rPr>
                <w:rFonts w:hint="default" w:ascii="宋体" w:hAnsi="宋体" w:cs="宋体"/>
                <w:kern w:val="0"/>
                <w:szCs w:val="21"/>
                <w:lang w:val="en-US" w:eastAsia="zh-CN"/>
              </w:rPr>
            </w:pPr>
            <w:r>
              <w:rPr>
                <w:rFonts w:hint="eastAsia" w:ascii="宋体" w:hAnsi="宋体"/>
                <w:lang w:val="en-US" w:eastAsia="zh-CN"/>
              </w:rPr>
              <w:t>19</w:t>
            </w:r>
          </w:p>
        </w:tc>
        <w:tc>
          <w:tcPr>
            <w:tcW w:w="2145" w:type="dxa"/>
            <w:tcBorders>
              <w:tl2br w:val="nil"/>
              <w:tr2bl w:val="nil"/>
            </w:tcBorders>
            <w:vAlign w:val="center"/>
          </w:tcPr>
          <w:p w14:paraId="037F2F62">
            <w:pPr>
              <w:pStyle w:val="69"/>
              <w:spacing w:line="360" w:lineRule="exact"/>
              <w:rPr>
                <w:rFonts w:hint="eastAsia" w:ascii="宋体" w:hAnsi="宋体" w:cs="宋体"/>
                <w:kern w:val="0"/>
              </w:rPr>
            </w:pPr>
            <w:r>
              <w:rPr>
                <w:rFonts w:hint="eastAsia" w:ascii="宋体" w:hAnsi="宋体"/>
              </w:rPr>
              <w:t>内</w:t>
            </w:r>
            <w:r>
              <w:rPr>
                <w:rFonts w:ascii="宋体" w:hAnsi="宋体"/>
              </w:rPr>
              <w:t>封套</w:t>
            </w:r>
            <w:r>
              <w:rPr>
                <w:rFonts w:hint="eastAsia" w:ascii="宋体" w:hAnsi="宋体"/>
              </w:rPr>
              <w:t>书写要求</w:t>
            </w:r>
          </w:p>
        </w:tc>
        <w:tc>
          <w:tcPr>
            <w:tcW w:w="6401" w:type="dxa"/>
            <w:tcBorders>
              <w:tl2br w:val="nil"/>
              <w:tr2bl w:val="nil"/>
            </w:tcBorders>
            <w:vAlign w:val="center"/>
          </w:tcPr>
          <w:p w14:paraId="5CB3C263">
            <w:pPr>
              <w:pStyle w:val="69"/>
              <w:spacing w:line="360" w:lineRule="exact"/>
              <w:jc w:val="both"/>
              <w:rPr>
                <w:rFonts w:ascii="宋体" w:hAnsi="宋体"/>
              </w:rPr>
            </w:pPr>
            <w:r>
              <w:rPr>
                <w:rFonts w:hint="eastAsia" w:ascii="宋体" w:hAnsi="宋体"/>
                <w:lang w:eastAsia="zh-CN"/>
              </w:rPr>
              <w:t>投标</w:t>
            </w:r>
            <w:r>
              <w:rPr>
                <w:rFonts w:hint="eastAsia" w:ascii="宋体" w:hAnsi="宋体"/>
              </w:rPr>
              <w:t>文件包装袋/箱上应注明以下内容：</w:t>
            </w:r>
          </w:p>
          <w:p w14:paraId="2E68EC59">
            <w:pPr>
              <w:pStyle w:val="69"/>
              <w:spacing w:line="360" w:lineRule="exact"/>
              <w:jc w:val="both"/>
              <w:rPr>
                <w:rFonts w:ascii="宋体" w:hAnsi="宋体"/>
              </w:rPr>
            </w:pPr>
            <w:r>
              <w:rPr>
                <w:rFonts w:hint="eastAsia" w:ascii="宋体" w:hAnsi="宋体"/>
              </w:rPr>
              <w:t>项目名称：</w:t>
            </w:r>
          </w:p>
          <w:p w14:paraId="77064132">
            <w:pPr>
              <w:pStyle w:val="69"/>
              <w:spacing w:line="360" w:lineRule="exact"/>
              <w:jc w:val="both"/>
              <w:rPr>
                <w:rFonts w:ascii="宋体" w:hAnsi="宋体"/>
              </w:rPr>
            </w:pPr>
            <w:r>
              <w:rPr>
                <w:rFonts w:hint="eastAsia" w:ascii="宋体" w:hAnsi="宋体"/>
                <w:lang w:eastAsia="zh-CN"/>
              </w:rPr>
              <w:t>采购人</w:t>
            </w:r>
            <w:r>
              <w:rPr>
                <w:rFonts w:hint="eastAsia" w:ascii="宋体" w:hAnsi="宋体"/>
              </w:rPr>
              <w:t xml:space="preserve">名称：           </w:t>
            </w:r>
          </w:p>
          <w:p w14:paraId="3145ECE1">
            <w:pPr>
              <w:pStyle w:val="69"/>
              <w:spacing w:line="360" w:lineRule="exact"/>
              <w:jc w:val="both"/>
              <w:rPr>
                <w:rFonts w:hint="eastAsia" w:ascii="宋体" w:hAnsi="宋体" w:cs="宋体"/>
                <w:kern w:val="0"/>
              </w:rPr>
            </w:pPr>
            <w:r>
              <w:rPr>
                <w:rFonts w:hint="eastAsia" w:ascii="宋体" w:hAnsi="宋体"/>
              </w:rPr>
              <w:t>写明</w:t>
            </w:r>
            <w:r>
              <w:rPr>
                <w:rFonts w:hint="eastAsia" w:ascii="宋体" w:hAnsi="宋体"/>
                <w:lang w:eastAsia="zh-CN"/>
              </w:rPr>
              <w:t>投标人</w:t>
            </w:r>
            <w:r>
              <w:rPr>
                <w:rFonts w:hint="eastAsia" w:ascii="宋体" w:hAnsi="宋体"/>
              </w:rPr>
              <w:t>单位全称、联系地址，加盖单位公章。</w:t>
            </w:r>
          </w:p>
        </w:tc>
      </w:tr>
      <w:tr w14:paraId="7DF00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1571" w:hRule="atLeast"/>
          <w:jc w:val="center"/>
        </w:trPr>
        <w:tc>
          <w:tcPr>
            <w:tcW w:w="1044" w:type="dxa"/>
            <w:tcBorders>
              <w:tl2br w:val="nil"/>
              <w:tr2bl w:val="nil"/>
            </w:tcBorders>
            <w:vAlign w:val="center"/>
          </w:tcPr>
          <w:p w14:paraId="27A25868">
            <w:pPr>
              <w:pStyle w:val="69"/>
              <w:spacing w:line="360" w:lineRule="exact"/>
              <w:rPr>
                <w:rFonts w:hint="default" w:ascii="宋体" w:hAnsi="宋体" w:eastAsia="宋体" w:cs="宋体"/>
                <w:kern w:val="0"/>
                <w:szCs w:val="21"/>
                <w:lang w:val="en-US" w:eastAsia="zh-CN"/>
              </w:rPr>
            </w:pPr>
            <w:r>
              <w:rPr>
                <w:rFonts w:hint="eastAsia" w:ascii="宋体" w:hAnsi="宋体"/>
                <w:lang w:val="en-US" w:eastAsia="zh-CN"/>
              </w:rPr>
              <w:t>20</w:t>
            </w:r>
          </w:p>
        </w:tc>
        <w:tc>
          <w:tcPr>
            <w:tcW w:w="2145" w:type="dxa"/>
            <w:tcBorders>
              <w:tl2br w:val="nil"/>
              <w:tr2bl w:val="nil"/>
            </w:tcBorders>
            <w:vAlign w:val="center"/>
          </w:tcPr>
          <w:p w14:paraId="5014F132">
            <w:pPr>
              <w:pStyle w:val="69"/>
              <w:spacing w:line="360" w:lineRule="exact"/>
              <w:rPr>
                <w:rFonts w:hint="eastAsia" w:ascii="宋体" w:hAnsi="宋体" w:cs="宋体"/>
                <w:kern w:val="0"/>
              </w:rPr>
            </w:pPr>
            <w:r>
              <w:rPr>
                <w:rFonts w:hint="eastAsia" w:ascii="宋体" w:hAnsi="宋体"/>
              </w:rPr>
              <w:t>外</w:t>
            </w:r>
            <w:r>
              <w:rPr>
                <w:rFonts w:ascii="宋体" w:hAnsi="宋体"/>
              </w:rPr>
              <w:t>封套</w:t>
            </w:r>
            <w:r>
              <w:rPr>
                <w:rFonts w:hint="eastAsia" w:ascii="宋体" w:hAnsi="宋体"/>
              </w:rPr>
              <w:t>书写要求</w:t>
            </w:r>
          </w:p>
        </w:tc>
        <w:tc>
          <w:tcPr>
            <w:tcW w:w="6401" w:type="dxa"/>
            <w:tcBorders>
              <w:tl2br w:val="nil"/>
              <w:tr2bl w:val="nil"/>
            </w:tcBorders>
            <w:vAlign w:val="center"/>
          </w:tcPr>
          <w:p w14:paraId="05520C9A">
            <w:pPr>
              <w:pStyle w:val="69"/>
              <w:spacing w:line="360" w:lineRule="exact"/>
              <w:jc w:val="both"/>
              <w:rPr>
                <w:rFonts w:ascii="宋体" w:hAnsi="宋体"/>
              </w:rPr>
            </w:pPr>
            <w:r>
              <w:rPr>
                <w:rFonts w:hint="eastAsia" w:ascii="宋体" w:hAnsi="宋体"/>
              </w:rPr>
              <w:t>外封套写明（加盖密封章）：</w:t>
            </w:r>
          </w:p>
          <w:p w14:paraId="6BB4928C">
            <w:pPr>
              <w:pStyle w:val="69"/>
              <w:spacing w:line="360" w:lineRule="exact"/>
              <w:jc w:val="both"/>
              <w:rPr>
                <w:rFonts w:ascii="宋体" w:hAnsi="宋体"/>
              </w:rPr>
            </w:pPr>
            <w:r>
              <w:rPr>
                <w:rFonts w:hint="eastAsia" w:ascii="宋体" w:hAnsi="宋体"/>
                <w:lang w:eastAsia="zh-CN"/>
              </w:rPr>
              <w:t>投标</w:t>
            </w:r>
            <w:r>
              <w:rPr>
                <w:rFonts w:ascii="宋体" w:hAnsi="宋体"/>
              </w:rPr>
              <w:t>人名称：___________________</w:t>
            </w:r>
          </w:p>
          <w:p w14:paraId="1D15EE71">
            <w:pPr>
              <w:pStyle w:val="69"/>
              <w:spacing w:line="360" w:lineRule="exact"/>
              <w:jc w:val="both"/>
              <w:rPr>
                <w:rFonts w:ascii="宋体" w:hAnsi="宋体"/>
              </w:rPr>
            </w:pPr>
            <w:r>
              <w:rPr>
                <w:rFonts w:ascii="宋体" w:hAnsi="宋体"/>
              </w:rPr>
              <w:t xml:space="preserve"> </w:t>
            </w:r>
            <w:r>
              <w:rPr>
                <w:rFonts w:ascii="宋体" w:hAnsi="宋体"/>
                <w:u w:val="single"/>
              </w:rPr>
              <w:t xml:space="preserve">       (项目名称)      </w:t>
            </w:r>
            <w:r>
              <w:rPr>
                <w:rFonts w:hint="eastAsia" w:ascii="宋体" w:hAnsi="宋体"/>
                <w:lang w:eastAsia="zh-CN"/>
              </w:rPr>
              <w:t>投标</w:t>
            </w:r>
            <w:r>
              <w:rPr>
                <w:rFonts w:ascii="宋体" w:hAnsi="宋体"/>
              </w:rPr>
              <w:t>文件</w:t>
            </w:r>
          </w:p>
          <w:p w14:paraId="45934D3E">
            <w:pPr>
              <w:pStyle w:val="69"/>
              <w:spacing w:line="360" w:lineRule="exact"/>
              <w:jc w:val="both"/>
              <w:rPr>
                <w:rFonts w:hint="eastAsia" w:ascii="宋体" w:hAnsi="宋体" w:cs="宋体"/>
                <w:kern w:val="0"/>
              </w:rPr>
            </w:pPr>
            <w:r>
              <w:rPr>
                <w:rFonts w:ascii="宋体" w:hAnsi="宋体"/>
              </w:rPr>
              <w:t>在</w:t>
            </w:r>
            <w:r>
              <w:rPr>
                <w:rFonts w:hint="eastAsia" w:ascii="宋体" w:hAnsi="宋体"/>
              </w:rPr>
              <w:t xml:space="preserve">      </w:t>
            </w:r>
            <w:r>
              <w:rPr>
                <w:rFonts w:ascii="宋体" w:hAnsi="宋体"/>
              </w:rPr>
              <w:t>年   月   日上午   时</w:t>
            </w:r>
            <w:r>
              <w:rPr>
                <w:rFonts w:hint="eastAsia" w:ascii="宋体" w:hAnsi="宋体"/>
              </w:rPr>
              <w:t xml:space="preserve">   </w:t>
            </w:r>
            <w:r>
              <w:rPr>
                <w:rFonts w:ascii="宋体" w:hAnsi="宋体"/>
              </w:rPr>
              <w:t>分前不得开启</w:t>
            </w:r>
          </w:p>
        </w:tc>
      </w:tr>
      <w:tr w14:paraId="7038A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23" w:hRule="atLeast"/>
          <w:jc w:val="center"/>
        </w:trPr>
        <w:tc>
          <w:tcPr>
            <w:tcW w:w="1044" w:type="dxa"/>
            <w:tcBorders>
              <w:tl2br w:val="nil"/>
              <w:tr2bl w:val="nil"/>
            </w:tcBorders>
            <w:vAlign w:val="center"/>
          </w:tcPr>
          <w:p w14:paraId="57526536">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21</w:t>
            </w:r>
          </w:p>
        </w:tc>
        <w:tc>
          <w:tcPr>
            <w:tcW w:w="2145" w:type="dxa"/>
            <w:tcBorders>
              <w:tl2br w:val="nil"/>
              <w:tr2bl w:val="nil"/>
            </w:tcBorders>
            <w:vAlign w:val="center"/>
          </w:tcPr>
          <w:p w14:paraId="04B423E3">
            <w:pPr>
              <w:widowControl/>
              <w:jc w:val="center"/>
              <w:textAlignment w:val="center"/>
              <w:rPr>
                <w:rFonts w:ascii="宋体" w:hAnsi="宋体" w:cs="宋体"/>
                <w:szCs w:val="21"/>
              </w:rPr>
            </w:pPr>
            <w:r>
              <w:rPr>
                <w:rStyle w:val="38"/>
                <w:rFonts w:ascii="宋体" w:hAnsi="宋体" w:eastAsia="宋体" w:cs="宋体"/>
                <w:color w:val="auto"/>
              </w:rPr>
              <w:t>需要补充的其他内容</w:t>
            </w:r>
          </w:p>
        </w:tc>
        <w:tc>
          <w:tcPr>
            <w:tcW w:w="6401" w:type="dxa"/>
            <w:tcBorders>
              <w:tl2br w:val="nil"/>
              <w:tr2bl w:val="nil"/>
            </w:tcBorders>
            <w:vAlign w:val="center"/>
          </w:tcPr>
          <w:p w14:paraId="73DA16AE">
            <w:pPr>
              <w:widowControl/>
              <w:jc w:val="left"/>
              <w:rPr>
                <w:rFonts w:ascii="宋体" w:hAnsi="宋体" w:cs="宋体"/>
                <w:kern w:val="0"/>
              </w:rPr>
            </w:pPr>
            <w:r>
              <w:rPr>
                <w:rFonts w:hint="eastAsia" w:ascii="宋体" w:hAnsi="宋体" w:cs="宋体"/>
                <w:kern w:val="0"/>
              </w:rPr>
              <w:t xml:space="preserve">  无  </w:t>
            </w:r>
          </w:p>
        </w:tc>
      </w:tr>
    </w:tbl>
    <w:p w14:paraId="0EE57358">
      <w:pPr>
        <w:autoSpaceDE w:val="0"/>
        <w:autoSpaceDN w:val="0"/>
        <w:adjustRightInd w:val="0"/>
        <w:jc w:val="left"/>
        <w:rPr>
          <w:rFonts w:ascii="宋体" w:hAnsi="宋体" w:cs="宋体"/>
          <w:kern w:val="0"/>
          <w:sz w:val="24"/>
          <w:szCs w:val="24"/>
        </w:rPr>
        <w:sectPr>
          <w:footerReference r:id="rId3" w:type="default"/>
          <w:pgSz w:w="11850" w:h="16783"/>
          <w:pgMar w:top="1304" w:right="1587" w:bottom="1304" w:left="1587" w:header="720" w:footer="720" w:gutter="0"/>
          <w:pgNumType w:fmt="decimal" w:start="1"/>
          <w:cols w:space="0" w:num="1"/>
          <w:docGrid w:linePitch="1" w:charSpace="0"/>
        </w:sectPr>
      </w:pPr>
    </w:p>
    <w:p w14:paraId="111E694F">
      <w:pPr>
        <w:pStyle w:val="4"/>
        <w:keepNext/>
        <w:keepLines/>
        <w:spacing w:before="0" w:after="0" w:line="360" w:lineRule="auto"/>
        <w:jc w:val="left"/>
        <w:rPr>
          <w:rFonts w:ascii="宋体" w:hAnsi="宋体" w:eastAsia="宋体" w:cs="宋体"/>
          <w:b/>
          <w:sz w:val="32"/>
        </w:rPr>
      </w:pPr>
      <w:bookmarkStart w:id="28" w:name="_Toc5053"/>
      <w:bookmarkStart w:id="29" w:name="_Toc6592"/>
      <w:r>
        <w:rPr>
          <w:rFonts w:hint="eastAsia" w:ascii="宋体" w:hAnsi="宋体" w:eastAsia="宋体" w:cs="宋体"/>
          <w:b/>
          <w:sz w:val="32"/>
        </w:rPr>
        <w:t>1. 总则</w:t>
      </w:r>
      <w:bookmarkEnd w:id="28"/>
      <w:bookmarkEnd w:id="29"/>
    </w:p>
    <w:p w14:paraId="141AF096">
      <w:pPr>
        <w:autoSpaceDE w:val="0"/>
        <w:autoSpaceDN w:val="0"/>
        <w:adjustRightInd w:val="0"/>
        <w:spacing w:before="156" w:after="156" w:line="360" w:lineRule="auto"/>
        <w:jc w:val="left"/>
        <w:outlineLvl w:val="2"/>
        <w:rPr>
          <w:rFonts w:ascii="宋体" w:hAnsi="宋体" w:cs="宋体"/>
          <w:kern w:val="0"/>
          <w:sz w:val="28"/>
          <w:szCs w:val="28"/>
        </w:rPr>
      </w:pPr>
      <w:bookmarkStart w:id="30" w:name="_Toc23065"/>
      <w:r>
        <w:rPr>
          <w:rFonts w:hint="eastAsia" w:ascii="宋体" w:hAnsi="宋体" w:cs="宋体"/>
          <w:kern w:val="0"/>
          <w:sz w:val="28"/>
          <w:szCs w:val="28"/>
        </w:rPr>
        <w:t>1.1 招标项目概况</w:t>
      </w:r>
      <w:bookmarkEnd w:id="30"/>
    </w:p>
    <w:p w14:paraId="76DEEDD5">
      <w:pPr>
        <w:autoSpaceDE w:val="0"/>
        <w:autoSpaceDN w:val="0"/>
        <w:adjustRightInd w:val="0"/>
        <w:spacing w:line="360" w:lineRule="auto"/>
        <w:ind w:right="42" w:firstLine="420" w:firstLineChars="200"/>
        <w:jc w:val="left"/>
        <w:rPr>
          <w:rFonts w:ascii="宋体" w:hAnsi="宋体" w:cs="宋体"/>
          <w:kern w:val="0"/>
          <w:szCs w:val="21"/>
        </w:rPr>
      </w:pPr>
      <w:r>
        <w:rPr>
          <w:rFonts w:hint="eastAsia" w:ascii="宋体" w:hAnsi="宋体" w:cs="宋体"/>
          <w:kern w:val="0"/>
          <w:szCs w:val="21"/>
        </w:rPr>
        <w:t>1.1.1</w:t>
      </w:r>
      <w:r>
        <w:rPr>
          <w:rFonts w:hint="eastAsia" w:ascii="宋体" w:hAnsi="宋体" w:cs="宋体"/>
          <w:spacing w:val="-2"/>
          <w:kern w:val="0"/>
          <w:szCs w:val="21"/>
        </w:rPr>
        <w:t xml:space="preserve"> </w:t>
      </w:r>
      <w:r>
        <w:rPr>
          <w:rFonts w:hint="eastAsia" w:ascii="宋体" w:hAnsi="宋体" w:cs="宋体"/>
          <w:kern w:val="0"/>
          <w:szCs w:val="21"/>
        </w:rPr>
        <w:t>根</w:t>
      </w:r>
      <w:r>
        <w:rPr>
          <w:rFonts w:hint="eastAsia" w:ascii="宋体" w:hAnsi="宋体" w:cs="宋体"/>
          <w:spacing w:val="-10"/>
          <w:kern w:val="0"/>
          <w:szCs w:val="21"/>
        </w:rPr>
        <w:t>据</w:t>
      </w:r>
      <w:r>
        <w:rPr>
          <w:rFonts w:hint="eastAsia" w:ascii="宋体" w:hAnsi="宋体" w:cs="宋体"/>
          <w:kern w:val="0"/>
          <w:szCs w:val="21"/>
        </w:rPr>
        <w:t>《</w:t>
      </w:r>
      <w:r>
        <w:rPr>
          <w:rFonts w:hint="eastAsia" w:ascii="宋体" w:hAnsi="宋体" w:cs="宋体"/>
          <w:spacing w:val="-2"/>
          <w:kern w:val="0"/>
          <w:szCs w:val="21"/>
        </w:rPr>
        <w:t>中</w:t>
      </w:r>
      <w:r>
        <w:rPr>
          <w:rFonts w:hint="eastAsia" w:ascii="宋体" w:hAnsi="宋体" w:cs="宋体"/>
          <w:kern w:val="0"/>
          <w:szCs w:val="21"/>
        </w:rPr>
        <w:t>华</w:t>
      </w:r>
      <w:r>
        <w:rPr>
          <w:rFonts w:hint="eastAsia" w:ascii="宋体" w:hAnsi="宋体" w:cs="宋体"/>
          <w:spacing w:val="-2"/>
          <w:kern w:val="0"/>
          <w:szCs w:val="21"/>
        </w:rPr>
        <w:t>人</w:t>
      </w:r>
      <w:r>
        <w:rPr>
          <w:rFonts w:hint="eastAsia" w:ascii="宋体" w:hAnsi="宋体" w:cs="宋体"/>
          <w:kern w:val="0"/>
          <w:szCs w:val="21"/>
        </w:rPr>
        <w:t>民</w:t>
      </w:r>
      <w:r>
        <w:rPr>
          <w:rFonts w:hint="eastAsia" w:ascii="宋体" w:hAnsi="宋体" w:cs="宋体"/>
          <w:spacing w:val="-2"/>
          <w:kern w:val="0"/>
          <w:szCs w:val="21"/>
        </w:rPr>
        <w:t>共和</w:t>
      </w:r>
      <w:r>
        <w:rPr>
          <w:rFonts w:hint="eastAsia" w:ascii="宋体" w:hAnsi="宋体" w:cs="宋体"/>
          <w:kern w:val="0"/>
          <w:szCs w:val="21"/>
        </w:rPr>
        <w:t>国招</w:t>
      </w:r>
      <w:r>
        <w:rPr>
          <w:rFonts w:hint="eastAsia" w:ascii="宋体" w:hAnsi="宋体" w:cs="宋体"/>
          <w:spacing w:val="-2"/>
          <w:kern w:val="0"/>
          <w:szCs w:val="21"/>
        </w:rPr>
        <w:t>标</w:t>
      </w:r>
      <w:r>
        <w:rPr>
          <w:rFonts w:hint="eastAsia" w:ascii="宋体" w:hAnsi="宋体" w:cs="宋体"/>
          <w:kern w:val="0"/>
          <w:szCs w:val="21"/>
        </w:rPr>
        <w:t>投</w:t>
      </w:r>
      <w:r>
        <w:rPr>
          <w:rFonts w:hint="eastAsia" w:ascii="宋体" w:hAnsi="宋体" w:cs="宋体"/>
          <w:spacing w:val="-2"/>
          <w:kern w:val="0"/>
          <w:szCs w:val="21"/>
        </w:rPr>
        <w:t>标</w:t>
      </w:r>
      <w:r>
        <w:rPr>
          <w:rFonts w:hint="eastAsia" w:ascii="宋体" w:hAnsi="宋体" w:cs="宋体"/>
          <w:kern w:val="0"/>
          <w:szCs w:val="21"/>
        </w:rPr>
        <w:t>法</w:t>
      </w:r>
      <w:r>
        <w:rPr>
          <w:rFonts w:hint="eastAsia" w:ascii="宋体" w:hAnsi="宋体" w:cs="宋体"/>
          <w:spacing w:val="-106"/>
          <w:kern w:val="0"/>
          <w:szCs w:val="21"/>
        </w:rPr>
        <w:t>》</w:t>
      </w:r>
      <w:r>
        <w:rPr>
          <w:rFonts w:hint="eastAsia" w:ascii="宋体" w:hAnsi="宋体" w:cs="宋体"/>
          <w:spacing w:val="-115"/>
          <w:kern w:val="0"/>
          <w:szCs w:val="21"/>
        </w:rPr>
        <w:t>、</w:t>
      </w:r>
      <w:r>
        <w:rPr>
          <w:rFonts w:hint="eastAsia" w:ascii="宋体" w:hAnsi="宋体" w:cs="宋体"/>
          <w:spacing w:val="-2"/>
          <w:kern w:val="0"/>
          <w:szCs w:val="21"/>
        </w:rPr>
        <w:t>《</w:t>
      </w:r>
      <w:r>
        <w:rPr>
          <w:rFonts w:hint="eastAsia" w:ascii="宋体" w:hAnsi="宋体" w:cs="宋体"/>
          <w:kern w:val="0"/>
          <w:szCs w:val="21"/>
        </w:rPr>
        <w:t>中</w:t>
      </w:r>
      <w:r>
        <w:rPr>
          <w:rFonts w:hint="eastAsia" w:ascii="宋体" w:hAnsi="宋体" w:cs="宋体"/>
          <w:spacing w:val="-2"/>
          <w:kern w:val="0"/>
          <w:szCs w:val="21"/>
        </w:rPr>
        <w:t>华人</w:t>
      </w:r>
      <w:r>
        <w:rPr>
          <w:rFonts w:hint="eastAsia" w:ascii="宋体" w:hAnsi="宋体" w:cs="宋体"/>
          <w:kern w:val="0"/>
          <w:szCs w:val="21"/>
        </w:rPr>
        <w:t>民共</w:t>
      </w:r>
      <w:r>
        <w:rPr>
          <w:rFonts w:hint="eastAsia" w:ascii="宋体" w:hAnsi="宋体" w:cs="宋体"/>
          <w:spacing w:val="-2"/>
          <w:kern w:val="0"/>
          <w:szCs w:val="21"/>
        </w:rPr>
        <w:t>和</w:t>
      </w:r>
      <w:r>
        <w:rPr>
          <w:rFonts w:hint="eastAsia" w:ascii="宋体" w:hAnsi="宋体" w:cs="宋体"/>
          <w:kern w:val="0"/>
          <w:szCs w:val="21"/>
        </w:rPr>
        <w:t>国</w:t>
      </w:r>
      <w:r>
        <w:rPr>
          <w:rFonts w:hint="eastAsia" w:ascii="宋体" w:hAnsi="宋体" w:cs="宋体"/>
          <w:spacing w:val="-2"/>
          <w:kern w:val="0"/>
          <w:szCs w:val="21"/>
        </w:rPr>
        <w:t>招</w:t>
      </w:r>
      <w:r>
        <w:rPr>
          <w:rFonts w:hint="eastAsia" w:ascii="宋体" w:hAnsi="宋体" w:cs="宋体"/>
          <w:kern w:val="0"/>
          <w:szCs w:val="21"/>
        </w:rPr>
        <w:t>标</w:t>
      </w:r>
      <w:r>
        <w:rPr>
          <w:rFonts w:hint="eastAsia" w:ascii="宋体" w:hAnsi="宋体" w:cs="宋体"/>
          <w:spacing w:val="-2"/>
          <w:kern w:val="0"/>
          <w:szCs w:val="21"/>
        </w:rPr>
        <w:t>投</w:t>
      </w:r>
      <w:r>
        <w:rPr>
          <w:rFonts w:hint="eastAsia" w:ascii="宋体" w:hAnsi="宋体" w:cs="宋体"/>
          <w:kern w:val="0"/>
          <w:szCs w:val="21"/>
        </w:rPr>
        <w:t>标</w:t>
      </w:r>
      <w:r>
        <w:rPr>
          <w:rFonts w:hint="eastAsia" w:ascii="宋体" w:hAnsi="宋体" w:cs="宋体"/>
          <w:spacing w:val="-2"/>
          <w:kern w:val="0"/>
          <w:szCs w:val="21"/>
        </w:rPr>
        <w:t>法</w:t>
      </w:r>
      <w:r>
        <w:rPr>
          <w:rFonts w:hint="eastAsia" w:ascii="宋体" w:hAnsi="宋体" w:cs="宋体"/>
          <w:kern w:val="0"/>
          <w:szCs w:val="21"/>
        </w:rPr>
        <w:t>实</w:t>
      </w:r>
      <w:r>
        <w:rPr>
          <w:rFonts w:hint="eastAsia" w:ascii="宋体" w:hAnsi="宋体" w:cs="宋体"/>
          <w:spacing w:val="-2"/>
          <w:kern w:val="0"/>
          <w:szCs w:val="21"/>
        </w:rPr>
        <w:t>施</w:t>
      </w:r>
      <w:r>
        <w:rPr>
          <w:rFonts w:hint="eastAsia" w:ascii="宋体" w:hAnsi="宋体" w:cs="宋体"/>
          <w:kern w:val="0"/>
          <w:szCs w:val="21"/>
        </w:rPr>
        <w:t>条</w:t>
      </w:r>
      <w:r>
        <w:rPr>
          <w:rFonts w:hint="eastAsia" w:ascii="宋体" w:hAnsi="宋体" w:cs="宋体"/>
          <w:spacing w:val="-2"/>
          <w:kern w:val="0"/>
          <w:szCs w:val="21"/>
        </w:rPr>
        <w:t>例</w:t>
      </w:r>
      <w:r>
        <w:rPr>
          <w:rFonts w:hint="eastAsia" w:ascii="宋体" w:hAnsi="宋体" w:cs="宋体"/>
          <w:spacing w:val="-7"/>
          <w:kern w:val="0"/>
          <w:szCs w:val="21"/>
        </w:rPr>
        <w:t>》</w:t>
      </w:r>
      <w:r>
        <w:rPr>
          <w:rFonts w:hint="eastAsia" w:ascii="宋体" w:hAnsi="宋体" w:cs="宋体"/>
          <w:spacing w:val="-2"/>
          <w:kern w:val="0"/>
          <w:szCs w:val="21"/>
        </w:rPr>
        <w:t>等</w:t>
      </w:r>
      <w:r>
        <w:rPr>
          <w:rFonts w:hint="eastAsia" w:ascii="宋体" w:hAnsi="宋体" w:cs="宋体"/>
          <w:kern w:val="0"/>
          <w:szCs w:val="21"/>
        </w:rPr>
        <w:t>有关法律</w:t>
      </w:r>
      <w:r>
        <w:rPr>
          <w:rFonts w:hint="eastAsia" w:ascii="宋体" w:hAnsi="宋体" w:cs="宋体"/>
          <w:spacing w:val="-2"/>
          <w:kern w:val="0"/>
          <w:szCs w:val="21"/>
        </w:rPr>
        <w:t>、</w:t>
      </w:r>
      <w:r>
        <w:rPr>
          <w:rFonts w:hint="eastAsia" w:ascii="宋体" w:hAnsi="宋体" w:cs="宋体"/>
          <w:kern w:val="0"/>
          <w:szCs w:val="21"/>
        </w:rPr>
        <w:t>法</w:t>
      </w:r>
      <w:r>
        <w:rPr>
          <w:rFonts w:hint="eastAsia" w:ascii="宋体" w:hAnsi="宋体" w:cs="宋体"/>
          <w:spacing w:val="-2"/>
          <w:kern w:val="0"/>
          <w:szCs w:val="21"/>
        </w:rPr>
        <w:t>规</w:t>
      </w:r>
      <w:r>
        <w:rPr>
          <w:rFonts w:hint="eastAsia" w:ascii="宋体" w:hAnsi="宋体" w:cs="宋体"/>
          <w:kern w:val="0"/>
          <w:szCs w:val="21"/>
        </w:rPr>
        <w:t>和</w:t>
      </w:r>
      <w:r>
        <w:rPr>
          <w:rFonts w:hint="eastAsia" w:ascii="宋体" w:hAnsi="宋体" w:cs="宋体"/>
          <w:spacing w:val="-2"/>
          <w:kern w:val="0"/>
          <w:szCs w:val="21"/>
        </w:rPr>
        <w:t>规</w:t>
      </w:r>
      <w:r>
        <w:rPr>
          <w:rFonts w:hint="eastAsia" w:ascii="宋体" w:hAnsi="宋体" w:cs="宋体"/>
          <w:kern w:val="0"/>
          <w:szCs w:val="21"/>
        </w:rPr>
        <w:t>章</w:t>
      </w:r>
      <w:r>
        <w:rPr>
          <w:rFonts w:hint="eastAsia" w:ascii="宋体" w:hAnsi="宋体" w:cs="宋体"/>
          <w:spacing w:val="-2"/>
          <w:kern w:val="0"/>
          <w:szCs w:val="21"/>
        </w:rPr>
        <w:t>的</w:t>
      </w:r>
      <w:r>
        <w:rPr>
          <w:rFonts w:hint="eastAsia" w:ascii="宋体" w:hAnsi="宋体" w:cs="宋体"/>
          <w:kern w:val="0"/>
          <w:szCs w:val="21"/>
        </w:rPr>
        <w:t>规</w:t>
      </w:r>
      <w:r>
        <w:rPr>
          <w:rFonts w:hint="eastAsia" w:ascii="宋体" w:hAnsi="宋体" w:cs="宋体"/>
          <w:spacing w:val="-2"/>
          <w:kern w:val="0"/>
          <w:szCs w:val="21"/>
        </w:rPr>
        <w:t>定</w:t>
      </w:r>
      <w:r>
        <w:rPr>
          <w:rFonts w:hint="eastAsia" w:ascii="宋体" w:hAnsi="宋体" w:cs="宋体"/>
          <w:kern w:val="0"/>
          <w:szCs w:val="21"/>
        </w:rPr>
        <w:t>，本</w:t>
      </w:r>
      <w:r>
        <w:rPr>
          <w:rFonts w:hint="eastAsia" w:ascii="宋体" w:hAnsi="宋体" w:cs="宋体"/>
          <w:spacing w:val="-2"/>
          <w:kern w:val="0"/>
          <w:szCs w:val="21"/>
        </w:rPr>
        <w:t>招</w:t>
      </w:r>
      <w:r>
        <w:rPr>
          <w:rFonts w:hint="eastAsia" w:ascii="宋体" w:hAnsi="宋体" w:cs="宋体"/>
          <w:kern w:val="0"/>
          <w:szCs w:val="21"/>
        </w:rPr>
        <w:t>标</w:t>
      </w:r>
      <w:r>
        <w:rPr>
          <w:rFonts w:hint="eastAsia" w:ascii="宋体" w:hAnsi="宋体" w:cs="宋体"/>
          <w:spacing w:val="-2"/>
          <w:kern w:val="0"/>
          <w:szCs w:val="21"/>
        </w:rPr>
        <w:t>项</w:t>
      </w:r>
      <w:r>
        <w:rPr>
          <w:rFonts w:hint="eastAsia" w:ascii="宋体" w:hAnsi="宋体" w:cs="宋体"/>
          <w:kern w:val="0"/>
          <w:szCs w:val="21"/>
        </w:rPr>
        <w:t>目</w:t>
      </w:r>
      <w:r>
        <w:rPr>
          <w:rFonts w:hint="eastAsia" w:ascii="宋体" w:hAnsi="宋体" w:cs="宋体"/>
          <w:spacing w:val="-2"/>
          <w:kern w:val="0"/>
          <w:szCs w:val="21"/>
        </w:rPr>
        <w:t>已</w:t>
      </w:r>
      <w:r>
        <w:rPr>
          <w:rFonts w:hint="eastAsia" w:ascii="宋体" w:hAnsi="宋体" w:cs="宋体"/>
          <w:kern w:val="0"/>
          <w:szCs w:val="21"/>
        </w:rPr>
        <w:t>具</w:t>
      </w:r>
      <w:r>
        <w:rPr>
          <w:rFonts w:hint="eastAsia" w:ascii="宋体" w:hAnsi="宋体" w:cs="宋体"/>
          <w:spacing w:val="-2"/>
          <w:kern w:val="0"/>
          <w:szCs w:val="21"/>
        </w:rPr>
        <w:t>备</w:t>
      </w:r>
      <w:r>
        <w:rPr>
          <w:rFonts w:hint="eastAsia" w:ascii="宋体" w:hAnsi="宋体" w:cs="宋体"/>
          <w:kern w:val="0"/>
          <w:szCs w:val="21"/>
        </w:rPr>
        <w:t>招</w:t>
      </w:r>
      <w:r>
        <w:rPr>
          <w:rFonts w:hint="eastAsia" w:ascii="宋体" w:hAnsi="宋体" w:cs="宋体"/>
          <w:spacing w:val="-2"/>
          <w:kern w:val="0"/>
          <w:szCs w:val="21"/>
        </w:rPr>
        <w:t>标</w:t>
      </w:r>
      <w:r>
        <w:rPr>
          <w:rFonts w:hint="eastAsia" w:ascii="宋体" w:hAnsi="宋体" w:cs="宋体"/>
          <w:kern w:val="0"/>
          <w:szCs w:val="21"/>
        </w:rPr>
        <w:t>条件</w:t>
      </w:r>
      <w:r>
        <w:rPr>
          <w:rFonts w:hint="eastAsia" w:ascii="宋体" w:hAnsi="宋体" w:cs="宋体"/>
          <w:spacing w:val="-2"/>
          <w:kern w:val="0"/>
          <w:szCs w:val="21"/>
        </w:rPr>
        <w:t>，</w:t>
      </w:r>
      <w:r>
        <w:rPr>
          <w:rFonts w:hint="eastAsia" w:ascii="宋体" w:hAnsi="宋体" w:cs="宋体"/>
          <w:kern w:val="0"/>
          <w:szCs w:val="21"/>
        </w:rPr>
        <w:t>现进</w:t>
      </w:r>
      <w:r>
        <w:rPr>
          <w:rFonts w:hint="eastAsia" w:ascii="宋体" w:hAnsi="宋体" w:cs="宋体"/>
          <w:spacing w:val="-2"/>
          <w:kern w:val="0"/>
          <w:szCs w:val="21"/>
        </w:rPr>
        <w:t>行</w:t>
      </w:r>
      <w:r>
        <w:rPr>
          <w:rFonts w:hint="eastAsia" w:ascii="宋体" w:hAnsi="宋体" w:cs="宋体"/>
          <w:kern w:val="0"/>
          <w:szCs w:val="21"/>
        </w:rPr>
        <w:t>招标。</w:t>
      </w:r>
    </w:p>
    <w:p w14:paraId="42BD66A4">
      <w:pPr>
        <w:autoSpaceDE w:val="0"/>
        <w:autoSpaceDN w:val="0"/>
        <w:adjustRightInd w:val="0"/>
        <w:spacing w:line="360" w:lineRule="auto"/>
        <w:ind w:right="42" w:firstLine="420" w:firstLineChars="200"/>
        <w:jc w:val="left"/>
        <w:rPr>
          <w:rFonts w:ascii="宋体" w:hAnsi="宋体" w:cs="宋体"/>
          <w:kern w:val="0"/>
          <w:szCs w:val="21"/>
        </w:rPr>
      </w:pPr>
      <w:bookmarkStart w:id="31" w:name="_Toc1220"/>
      <w:r>
        <w:rPr>
          <w:rFonts w:hint="eastAsia" w:ascii="宋体" w:hAnsi="宋体" w:cs="宋体"/>
          <w:kern w:val="0"/>
          <w:szCs w:val="21"/>
        </w:rPr>
        <w:t>1.1.2 招标人：</w:t>
      </w:r>
      <w:r>
        <w:rPr>
          <w:rFonts w:hint="eastAsia" w:ascii="宋体" w:hAnsi="宋体" w:cs="宋体"/>
          <w:szCs w:val="21"/>
        </w:rPr>
        <w:t>详见招标公告</w:t>
      </w:r>
      <w:r>
        <w:rPr>
          <w:rFonts w:hint="eastAsia" w:ascii="宋体" w:hAnsi="宋体" w:cs="宋体"/>
          <w:kern w:val="0"/>
          <w:szCs w:val="21"/>
        </w:rPr>
        <w:t>。</w:t>
      </w:r>
    </w:p>
    <w:p w14:paraId="6F176D33">
      <w:pPr>
        <w:autoSpaceDE w:val="0"/>
        <w:autoSpaceDN w:val="0"/>
        <w:adjustRightInd w:val="0"/>
        <w:spacing w:line="360" w:lineRule="auto"/>
        <w:ind w:right="42" w:firstLine="420" w:firstLineChars="200"/>
        <w:jc w:val="left"/>
        <w:rPr>
          <w:rFonts w:ascii="宋体" w:hAnsi="宋体" w:cs="宋体"/>
          <w:b/>
          <w:bCs/>
          <w:kern w:val="0"/>
          <w:szCs w:val="21"/>
        </w:rPr>
      </w:pPr>
      <w:r>
        <w:rPr>
          <w:rFonts w:hint="eastAsia" w:ascii="宋体" w:hAnsi="宋体" w:cs="宋体"/>
          <w:kern w:val="0"/>
          <w:szCs w:val="21"/>
        </w:rPr>
        <w:t>1.1.3 招标代理机构：</w:t>
      </w:r>
      <w:r>
        <w:rPr>
          <w:rFonts w:hint="eastAsia" w:ascii="宋体" w:hAnsi="宋体" w:cs="宋体"/>
          <w:szCs w:val="21"/>
        </w:rPr>
        <w:t>详见招标公告</w:t>
      </w:r>
      <w:r>
        <w:rPr>
          <w:rFonts w:hint="eastAsia" w:ascii="宋体" w:hAnsi="宋体" w:cs="宋体"/>
          <w:kern w:val="0"/>
          <w:szCs w:val="21"/>
        </w:rPr>
        <w:t>。</w:t>
      </w:r>
    </w:p>
    <w:p w14:paraId="2B45EFEC">
      <w:pPr>
        <w:autoSpaceDE w:val="0"/>
        <w:autoSpaceDN w:val="0"/>
        <w:adjustRightInd w:val="0"/>
        <w:spacing w:line="360" w:lineRule="auto"/>
        <w:ind w:right="42" w:firstLine="420" w:firstLineChars="200"/>
        <w:jc w:val="left"/>
        <w:rPr>
          <w:rFonts w:ascii="宋体" w:hAnsi="宋体" w:cs="宋体"/>
          <w:b/>
          <w:bCs/>
          <w:kern w:val="0"/>
          <w:szCs w:val="21"/>
        </w:rPr>
      </w:pPr>
      <w:r>
        <w:rPr>
          <w:rFonts w:hint="eastAsia" w:ascii="宋体" w:hAnsi="宋体" w:cs="宋体"/>
          <w:kern w:val="0"/>
          <w:szCs w:val="21"/>
        </w:rPr>
        <w:t>1.1.4 招标项目名称：</w:t>
      </w:r>
      <w:r>
        <w:rPr>
          <w:rFonts w:hint="eastAsia" w:ascii="宋体" w:hAnsi="宋体" w:cs="宋体"/>
          <w:szCs w:val="21"/>
        </w:rPr>
        <w:t>详见招标公告</w:t>
      </w:r>
      <w:r>
        <w:rPr>
          <w:rFonts w:hint="eastAsia" w:ascii="宋体" w:hAnsi="宋体" w:cs="宋体"/>
          <w:kern w:val="0"/>
          <w:szCs w:val="21"/>
        </w:rPr>
        <w:t>。</w:t>
      </w:r>
    </w:p>
    <w:p w14:paraId="2D5C780F">
      <w:pPr>
        <w:autoSpaceDE w:val="0"/>
        <w:autoSpaceDN w:val="0"/>
        <w:adjustRightInd w:val="0"/>
        <w:spacing w:before="156" w:after="156" w:line="360" w:lineRule="auto"/>
        <w:jc w:val="left"/>
        <w:outlineLvl w:val="2"/>
        <w:rPr>
          <w:rFonts w:ascii="宋体" w:hAnsi="宋体" w:cs="宋体"/>
          <w:kern w:val="0"/>
          <w:sz w:val="28"/>
          <w:szCs w:val="28"/>
        </w:rPr>
      </w:pPr>
      <w:r>
        <w:rPr>
          <w:rFonts w:hint="eastAsia" w:ascii="宋体" w:hAnsi="宋体" w:cs="宋体"/>
          <w:kern w:val="0"/>
          <w:sz w:val="28"/>
          <w:szCs w:val="28"/>
        </w:rPr>
        <w:t>1.2 招标项目的资金来源和落实情况</w:t>
      </w:r>
      <w:bookmarkEnd w:id="31"/>
      <w:r>
        <w:rPr>
          <w:rFonts w:hint="eastAsia" w:ascii="宋体" w:hAnsi="宋体" w:cs="宋体"/>
          <w:kern w:val="0"/>
          <w:sz w:val="28"/>
          <w:szCs w:val="28"/>
        </w:rPr>
        <w:t xml:space="preserve"> </w:t>
      </w:r>
    </w:p>
    <w:p w14:paraId="26EB7D4C">
      <w:pPr>
        <w:autoSpaceDE w:val="0"/>
        <w:autoSpaceDN w:val="0"/>
        <w:adjustRightInd w:val="0"/>
        <w:spacing w:line="360" w:lineRule="auto"/>
        <w:ind w:right="42" w:firstLine="420" w:firstLineChars="200"/>
        <w:jc w:val="left"/>
        <w:rPr>
          <w:rFonts w:ascii="宋体" w:hAnsi="宋体" w:cs="宋体"/>
          <w:b/>
          <w:bCs/>
          <w:kern w:val="0"/>
          <w:szCs w:val="21"/>
        </w:rPr>
      </w:pPr>
      <w:bookmarkStart w:id="32" w:name="_Toc17293"/>
      <w:r>
        <w:rPr>
          <w:rFonts w:hint="eastAsia" w:ascii="宋体" w:hAnsi="宋体" w:cs="宋体"/>
          <w:kern w:val="0"/>
          <w:szCs w:val="21"/>
        </w:rPr>
        <w:t>1.2.1 资金来源及比例：</w:t>
      </w:r>
      <w:r>
        <w:rPr>
          <w:rFonts w:hint="eastAsia" w:ascii="宋体" w:hAnsi="宋体" w:cs="宋体"/>
          <w:szCs w:val="21"/>
        </w:rPr>
        <w:t>详见招标公告</w:t>
      </w:r>
      <w:r>
        <w:rPr>
          <w:rFonts w:hint="eastAsia" w:ascii="宋体" w:hAnsi="宋体" w:cs="宋体"/>
          <w:kern w:val="0"/>
          <w:szCs w:val="21"/>
        </w:rPr>
        <w:t>。</w:t>
      </w:r>
    </w:p>
    <w:p w14:paraId="43BACBF3">
      <w:pPr>
        <w:autoSpaceDE w:val="0"/>
        <w:autoSpaceDN w:val="0"/>
        <w:adjustRightInd w:val="0"/>
        <w:spacing w:line="360" w:lineRule="auto"/>
        <w:ind w:right="42" w:firstLine="420" w:firstLineChars="200"/>
        <w:jc w:val="left"/>
        <w:rPr>
          <w:rFonts w:ascii="宋体" w:hAnsi="宋体" w:cs="宋体"/>
          <w:b/>
          <w:bCs/>
          <w:kern w:val="0"/>
          <w:szCs w:val="21"/>
        </w:rPr>
      </w:pPr>
      <w:r>
        <w:rPr>
          <w:rFonts w:hint="eastAsia" w:ascii="宋体" w:hAnsi="宋体" w:cs="宋体"/>
          <w:kern w:val="0"/>
          <w:szCs w:val="21"/>
        </w:rPr>
        <w:t>1.2.2 资金落实情况：</w:t>
      </w:r>
      <w:r>
        <w:rPr>
          <w:rFonts w:hint="eastAsia" w:ascii="宋体" w:hAnsi="宋体" w:cs="宋体"/>
          <w:szCs w:val="21"/>
        </w:rPr>
        <w:t>详见招标公告</w:t>
      </w:r>
      <w:r>
        <w:rPr>
          <w:rFonts w:hint="eastAsia" w:ascii="宋体" w:hAnsi="宋体" w:cs="宋体"/>
          <w:kern w:val="0"/>
          <w:szCs w:val="21"/>
        </w:rPr>
        <w:t>。</w:t>
      </w:r>
    </w:p>
    <w:p w14:paraId="6F6632B5">
      <w:pPr>
        <w:autoSpaceDE w:val="0"/>
        <w:autoSpaceDN w:val="0"/>
        <w:adjustRightInd w:val="0"/>
        <w:spacing w:before="156" w:after="156" w:line="360" w:lineRule="auto"/>
        <w:jc w:val="left"/>
        <w:outlineLvl w:val="2"/>
        <w:rPr>
          <w:rFonts w:ascii="宋体" w:hAnsi="宋体" w:cs="宋体"/>
          <w:kern w:val="0"/>
          <w:sz w:val="28"/>
          <w:szCs w:val="28"/>
        </w:rPr>
      </w:pPr>
      <w:r>
        <w:rPr>
          <w:rFonts w:hint="eastAsia" w:ascii="宋体" w:hAnsi="宋体" w:cs="宋体"/>
          <w:kern w:val="0"/>
          <w:sz w:val="28"/>
          <w:szCs w:val="28"/>
        </w:rPr>
        <w:t>1.3 招标范围、服务期限、项目服务地点和</w:t>
      </w:r>
      <w:bookmarkEnd w:id="32"/>
      <w:r>
        <w:rPr>
          <w:rFonts w:hint="eastAsia" w:ascii="宋体" w:hAnsi="宋体" w:cs="宋体"/>
          <w:kern w:val="0"/>
          <w:sz w:val="28"/>
          <w:szCs w:val="28"/>
        </w:rPr>
        <w:t xml:space="preserve">服务要求 </w:t>
      </w:r>
    </w:p>
    <w:p w14:paraId="65397933">
      <w:pPr>
        <w:autoSpaceDE w:val="0"/>
        <w:autoSpaceDN w:val="0"/>
        <w:adjustRightInd w:val="0"/>
        <w:spacing w:line="360" w:lineRule="auto"/>
        <w:ind w:right="42" w:firstLine="420" w:firstLineChars="200"/>
        <w:jc w:val="left"/>
        <w:rPr>
          <w:rFonts w:ascii="宋体" w:hAnsi="宋体" w:cs="宋体"/>
          <w:kern w:val="0"/>
          <w:szCs w:val="21"/>
        </w:rPr>
      </w:pPr>
      <w:r>
        <w:rPr>
          <w:rFonts w:hint="eastAsia" w:ascii="宋体" w:hAnsi="宋体" w:cs="宋体"/>
          <w:kern w:val="0"/>
          <w:szCs w:val="21"/>
        </w:rPr>
        <w:t>1.3.1 招标范围：</w:t>
      </w:r>
      <w:r>
        <w:rPr>
          <w:rFonts w:hint="eastAsia" w:ascii="宋体" w:hAnsi="宋体" w:cs="宋体"/>
          <w:szCs w:val="21"/>
        </w:rPr>
        <w:t>详见招标公告</w:t>
      </w:r>
      <w:r>
        <w:rPr>
          <w:rFonts w:hint="eastAsia" w:ascii="宋体" w:hAnsi="宋体" w:cs="宋体"/>
          <w:kern w:val="0"/>
          <w:szCs w:val="21"/>
        </w:rPr>
        <w:t>。</w:t>
      </w:r>
    </w:p>
    <w:p w14:paraId="578466AD">
      <w:pPr>
        <w:autoSpaceDE w:val="0"/>
        <w:autoSpaceDN w:val="0"/>
        <w:adjustRightInd w:val="0"/>
        <w:spacing w:line="360" w:lineRule="auto"/>
        <w:ind w:right="42" w:firstLine="420" w:firstLineChars="200"/>
        <w:jc w:val="left"/>
        <w:rPr>
          <w:rFonts w:ascii="宋体" w:hAnsi="宋体" w:cs="宋体"/>
          <w:kern w:val="0"/>
          <w:szCs w:val="21"/>
        </w:rPr>
      </w:pPr>
      <w:r>
        <w:rPr>
          <w:rFonts w:hint="eastAsia" w:ascii="宋体" w:hAnsi="宋体" w:cs="宋体"/>
          <w:kern w:val="0"/>
          <w:szCs w:val="21"/>
        </w:rPr>
        <w:t>1.3.2 服务期限：</w:t>
      </w:r>
      <w:r>
        <w:rPr>
          <w:rFonts w:hint="eastAsia" w:ascii="宋体" w:hAnsi="宋体" w:cs="宋体"/>
          <w:szCs w:val="21"/>
        </w:rPr>
        <w:t>详见招标公告</w:t>
      </w:r>
      <w:r>
        <w:rPr>
          <w:rFonts w:hint="eastAsia" w:ascii="宋体" w:hAnsi="宋体" w:cs="宋体"/>
          <w:kern w:val="0"/>
          <w:szCs w:val="21"/>
        </w:rPr>
        <w:t>。</w:t>
      </w:r>
    </w:p>
    <w:p w14:paraId="56911D59">
      <w:pPr>
        <w:autoSpaceDE w:val="0"/>
        <w:autoSpaceDN w:val="0"/>
        <w:adjustRightInd w:val="0"/>
        <w:spacing w:line="360" w:lineRule="auto"/>
        <w:ind w:right="42" w:firstLine="420" w:firstLineChars="200"/>
        <w:jc w:val="left"/>
        <w:rPr>
          <w:rFonts w:ascii="宋体" w:hAnsi="宋体" w:cs="宋体"/>
          <w:kern w:val="0"/>
          <w:szCs w:val="21"/>
        </w:rPr>
      </w:pPr>
      <w:r>
        <w:rPr>
          <w:rFonts w:hint="eastAsia" w:ascii="宋体" w:hAnsi="宋体" w:cs="宋体"/>
          <w:kern w:val="0"/>
          <w:szCs w:val="21"/>
        </w:rPr>
        <w:t>1.3.3 项目服务地点：</w:t>
      </w:r>
      <w:r>
        <w:rPr>
          <w:rFonts w:hint="eastAsia" w:ascii="宋体" w:hAnsi="宋体" w:cs="宋体"/>
          <w:szCs w:val="21"/>
        </w:rPr>
        <w:t>详见招标公告</w:t>
      </w:r>
      <w:r>
        <w:rPr>
          <w:rFonts w:hint="eastAsia" w:ascii="宋体" w:hAnsi="宋体" w:cs="宋体"/>
          <w:kern w:val="0"/>
          <w:szCs w:val="21"/>
        </w:rPr>
        <w:t>。</w:t>
      </w:r>
    </w:p>
    <w:p w14:paraId="2015F0DF">
      <w:pPr>
        <w:pStyle w:val="4"/>
        <w:keepNext/>
        <w:keepLines/>
        <w:spacing w:before="0" w:after="0" w:line="360" w:lineRule="auto"/>
        <w:jc w:val="left"/>
        <w:rPr>
          <w:rFonts w:ascii="宋体" w:hAnsi="宋体" w:eastAsia="宋体" w:cs="宋体"/>
          <w:b/>
          <w:sz w:val="32"/>
        </w:rPr>
      </w:pPr>
      <w:bookmarkStart w:id="33" w:name="_Toc8085"/>
      <w:bookmarkStart w:id="34" w:name="_Toc23072"/>
      <w:r>
        <w:rPr>
          <w:rFonts w:hint="eastAsia" w:ascii="宋体" w:hAnsi="宋体" w:eastAsia="宋体" w:cs="宋体"/>
          <w:b/>
          <w:sz w:val="32"/>
          <w:lang w:val="en-US" w:eastAsia="zh-CN"/>
        </w:rPr>
        <w:t>2</w:t>
      </w:r>
      <w:r>
        <w:rPr>
          <w:rFonts w:hint="eastAsia" w:ascii="宋体" w:hAnsi="宋体" w:eastAsia="宋体" w:cs="宋体"/>
          <w:b/>
          <w:sz w:val="32"/>
        </w:rPr>
        <w:t>. 开标</w:t>
      </w:r>
      <w:bookmarkEnd w:id="33"/>
      <w:bookmarkEnd w:id="34"/>
      <w:r>
        <w:rPr>
          <w:rFonts w:hint="eastAsia" w:ascii="宋体" w:hAnsi="宋体" w:eastAsia="宋体" w:cs="宋体"/>
          <w:b/>
          <w:sz w:val="32"/>
        </w:rPr>
        <w:t xml:space="preserve"> </w:t>
      </w:r>
    </w:p>
    <w:p w14:paraId="30487ED5">
      <w:pPr>
        <w:autoSpaceDE w:val="0"/>
        <w:autoSpaceDN w:val="0"/>
        <w:adjustRightInd w:val="0"/>
        <w:spacing w:before="156" w:after="156" w:line="360" w:lineRule="auto"/>
        <w:jc w:val="left"/>
        <w:outlineLvl w:val="2"/>
        <w:rPr>
          <w:rFonts w:ascii="宋体" w:hAnsi="宋体" w:cs="宋体"/>
          <w:kern w:val="0"/>
          <w:sz w:val="28"/>
          <w:szCs w:val="28"/>
        </w:rPr>
      </w:pPr>
      <w:bookmarkStart w:id="35" w:name="_Toc16765"/>
      <w:r>
        <w:rPr>
          <w:rFonts w:hint="eastAsia" w:ascii="宋体" w:hAnsi="宋体" w:cs="宋体"/>
          <w:kern w:val="0"/>
          <w:sz w:val="28"/>
          <w:szCs w:val="28"/>
          <w:lang w:val="en-US" w:eastAsia="zh-CN"/>
        </w:rPr>
        <w:t>2</w:t>
      </w:r>
      <w:r>
        <w:rPr>
          <w:rFonts w:hint="eastAsia" w:ascii="宋体" w:hAnsi="宋体" w:cs="宋体"/>
          <w:kern w:val="0"/>
          <w:sz w:val="28"/>
          <w:szCs w:val="28"/>
        </w:rPr>
        <w:t>.1 开标时间和地点</w:t>
      </w:r>
      <w:bookmarkEnd w:id="35"/>
    </w:p>
    <w:p w14:paraId="29632801">
      <w:pPr>
        <w:autoSpaceDE w:val="0"/>
        <w:autoSpaceDN w:val="0"/>
        <w:adjustRightInd w:val="0"/>
        <w:spacing w:line="360" w:lineRule="auto"/>
        <w:ind w:right="-20" w:firstLine="412" w:firstLineChars="200"/>
        <w:jc w:val="left"/>
        <w:rPr>
          <w:rFonts w:hint="eastAsia" w:ascii="宋体" w:hAnsi="宋体" w:eastAsia="宋体" w:cs="宋体"/>
          <w:spacing w:val="-2"/>
          <w:kern w:val="0"/>
          <w:szCs w:val="21"/>
          <w:lang w:eastAsia="zh-CN"/>
        </w:rPr>
      </w:pPr>
      <w:r>
        <w:rPr>
          <w:rFonts w:hint="eastAsia" w:ascii="宋体" w:hAnsi="宋体" w:cs="宋体"/>
          <w:spacing w:val="-2"/>
          <w:kern w:val="0"/>
          <w:szCs w:val="21"/>
        </w:rPr>
        <w:t xml:space="preserve"> </w:t>
      </w:r>
      <w:r>
        <w:rPr>
          <w:rFonts w:hint="eastAsia" w:ascii="宋体" w:hAnsi="宋体" w:cs="宋体"/>
          <w:spacing w:val="-2"/>
          <w:kern w:val="0"/>
          <w:szCs w:val="21"/>
          <w:lang w:eastAsia="zh-CN"/>
        </w:rPr>
        <w:t>详见</w:t>
      </w:r>
      <w:r>
        <w:rPr>
          <w:rFonts w:hint="eastAsia" w:ascii="宋体" w:hAnsi="宋体" w:cs="宋体"/>
          <w:spacing w:val="-2"/>
          <w:kern w:val="0"/>
          <w:szCs w:val="21"/>
        </w:rPr>
        <w:t>第</w:t>
      </w:r>
      <w:r>
        <w:rPr>
          <w:rFonts w:hint="eastAsia" w:ascii="宋体" w:hAnsi="宋体" w:cs="宋体"/>
          <w:spacing w:val="-2"/>
          <w:kern w:val="0"/>
          <w:szCs w:val="21"/>
          <w:lang w:val="en-US" w:eastAsia="zh-CN"/>
        </w:rPr>
        <w:t>一章第5点</w:t>
      </w:r>
      <w:r>
        <w:rPr>
          <w:rFonts w:hint="eastAsia" w:ascii="宋体" w:hAnsi="宋体" w:cs="宋体"/>
          <w:spacing w:val="-2"/>
          <w:kern w:val="0"/>
          <w:szCs w:val="21"/>
        </w:rPr>
        <w:t>规定的投标截止时间（开标时间）</w:t>
      </w:r>
      <w:r>
        <w:rPr>
          <w:rFonts w:hint="eastAsia" w:ascii="宋体" w:hAnsi="宋体" w:cs="宋体"/>
          <w:spacing w:val="-2"/>
          <w:kern w:val="0"/>
          <w:szCs w:val="21"/>
          <w:lang w:eastAsia="zh-CN"/>
        </w:rPr>
        <w:t>以及地点</w:t>
      </w:r>
    </w:p>
    <w:p w14:paraId="1171DE09">
      <w:pPr>
        <w:autoSpaceDE w:val="0"/>
        <w:autoSpaceDN w:val="0"/>
        <w:adjustRightInd w:val="0"/>
        <w:spacing w:before="156" w:after="156" w:line="360" w:lineRule="auto"/>
        <w:jc w:val="left"/>
        <w:outlineLvl w:val="2"/>
        <w:rPr>
          <w:rFonts w:ascii="宋体" w:hAnsi="宋体" w:cs="宋体"/>
          <w:kern w:val="0"/>
          <w:sz w:val="28"/>
          <w:szCs w:val="28"/>
        </w:rPr>
      </w:pPr>
      <w:bookmarkStart w:id="36" w:name="_Toc2913"/>
      <w:r>
        <w:rPr>
          <w:rFonts w:hint="eastAsia" w:ascii="宋体" w:hAnsi="宋体" w:cs="宋体"/>
          <w:kern w:val="0"/>
          <w:sz w:val="28"/>
          <w:szCs w:val="28"/>
          <w:lang w:val="en-US" w:eastAsia="zh-CN"/>
        </w:rPr>
        <w:t>2</w:t>
      </w:r>
      <w:r>
        <w:rPr>
          <w:rFonts w:hint="eastAsia" w:ascii="宋体" w:hAnsi="宋体" w:cs="宋体"/>
          <w:kern w:val="0"/>
          <w:sz w:val="28"/>
          <w:szCs w:val="28"/>
        </w:rPr>
        <w:t>.2 开标程序</w:t>
      </w:r>
      <w:bookmarkEnd w:id="36"/>
    </w:p>
    <w:p w14:paraId="4CE6BDFF">
      <w:pPr>
        <w:autoSpaceDE w:val="0"/>
        <w:autoSpaceDN w:val="0"/>
        <w:adjustRightInd w:val="0"/>
        <w:spacing w:line="360" w:lineRule="auto"/>
        <w:ind w:right="-20" w:firstLine="414" w:firstLineChars="200"/>
        <w:jc w:val="left"/>
        <w:rPr>
          <w:rFonts w:ascii="宋体" w:hAnsi="宋体" w:cs="宋体"/>
          <w:b/>
          <w:bCs/>
          <w:spacing w:val="-2"/>
          <w:kern w:val="0"/>
          <w:szCs w:val="21"/>
        </w:rPr>
      </w:pPr>
      <w:bookmarkStart w:id="37" w:name="_Toc17170"/>
      <w:r>
        <w:rPr>
          <w:rFonts w:hint="eastAsia" w:ascii="宋体" w:hAnsi="宋体" w:cs="宋体"/>
          <w:b/>
          <w:bCs/>
          <w:spacing w:val="-2"/>
          <w:kern w:val="0"/>
          <w:szCs w:val="21"/>
        </w:rPr>
        <w:t>5.2.1投标人</w:t>
      </w:r>
      <w:r>
        <w:rPr>
          <w:rFonts w:hint="eastAsia" w:ascii="宋体" w:hAnsi="宋体" w:cs="宋体"/>
          <w:b/>
          <w:bCs/>
          <w:spacing w:val="-2"/>
          <w:kern w:val="0"/>
          <w:szCs w:val="21"/>
          <w:lang w:eastAsia="zh-CN"/>
        </w:rPr>
        <w:t>在线下</w:t>
      </w:r>
      <w:r>
        <w:rPr>
          <w:rFonts w:hint="eastAsia" w:ascii="宋体" w:hAnsi="宋体" w:cs="宋体"/>
          <w:b/>
          <w:bCs/>
          <w:spacing w:val="-2"/>
          <w:kern w:val="0"/>
          <w:szCs w:val="21"/>
        </w:rPr>
        <w:t>“云南朔铭电力工程有限公司会议室（地址：中国（云南）自由贸易试验区昆明片区官渡区关上街道中樾花园—云境苑3栋18层）”</w:t>
      </w:r>
      <w:r>
        <w:rPr>
          <w:rFonts w:hint="eastAsia" w:ascii="宋体" w:hAnsi="宋体" w:cs="宋体"/>
          <w:b/>
          <w:bCs/>
          <w:spacing w:val="-2"/>
          <w:kern w:val="0"/>
          <w:szCs w:val="21"/>
          <w:lang w:eastAsia="zh-CN"/>
        </w:rPr>
        <w:t>提交</w:t>
      </w:r>
      <w:r>
        <w:rPr>
          <w:rFonts w:hint="eastAsia" w:ascii="宋体" w:hAnsi="宋体" w:cs="宋体"/>
          <w:b/>
          <w:bCs/>
          <w:spacing w:val="-2"/>
          <w:kern w:val="0"/>
          <w:szCs w:val="21"/>
        </w:rPr>
        <w:t>投标文件将在投标截止时间后开始</w:t>
      </w:r>
      <w:r>
        <w:rPr>
          <w:rFonts w:hint="eastAsia" w:ascii="宋体" w:hAnsi="宋体" w:cs="宋体"/>
          <w:b/>
          <w:bCs/>
          <w:spacing w:val="-2"/>
          <w:kern w:val="0"/>
          <w:szCs w:val="21"/>
          <w:lang w:eastAsia="zh-CN"/>
        </w:rPr>
        <w:t>开标</w:t>
      </w:r>
      <w:r>
        <w:rPr>
          <w:rFonts w:hint="eastAsia" w:ascii="宋体" w:hAnsi="宋体" w:cs="宋体"/>
          <w:b/>
          <w:bCs/>
          <w:spacing w:val="-2"/>
          <w:kern w:val="0"/>
          <w:szCs w:val="21"/>
        </w:rPr>
        <w:t>。开标内容通过“</w:t>
      </w:r>
      <w:r>
        <w:rPr>
          <w:rFonts w:hint="eastAsia" w:ascii="宋体" w:hAnsi="宋体" w:cs="宋体"/>
          <w:b/>
          <w:bCs/>
          <w:kern w:val="0"/>
          <w:szCs w:val="21"/>
        </w:rPr>
        <w:t>云南朔铭电力工程有限公司（http://www.yndlgc.com）</w:t>
      </w:r>
      <w:r>
        <w:rPr>
          <w:rFonts w:hint="eastAsia" w:ascii="宋体" w:hAnsi="宋体" w:cs="宋体"/>
          <w:b/>
          <w:bCs/>
          <w:spacing w:val="-2"/>
          <w:kern w:val="0"/>
          <w:szCs w:val="21"/>
        </w:rPr>
        <w:t>”向所有投标人公布。</w:t>
      </w:r>
    </w:p>
    <w:p w14:paraId="3F0C1DE9">
      <w:pPr>
        <w:autoSpaceDE w:val="0"/>
        <w:autoSpaceDN w:val="0"/>
        <w:adjustRightInd w:val="0"/>
        <w:spacing w:before="156" w:after="156" w:line="360" w:lineRule="auto"/>
        <w:jc w:val="left"/>
        <w:outlineLvl w:val="2"/>
        <w:rPr>
          <w:rFonts w:ascii="宋体" w:hAnsi="宋体" w:cs="宋体"/>
          <w:kern w:val="0"/>
          <w:sz w:val="28"/>
          <w:szCs w:val="28"/>
        </w:rPr>
      </w:pPr>
      <w:r>
        <w:rPr>
          <w:rFonts w:hint="eastAsia" w:ascii="宋体" w:hAnsi="宋体" w:cs="宋体"/>
          <w:kern w:val="0"/>
          <w:sz w:val="28"/>
          <w:szCs w:val="28"/>
          <w:lang w:val="en-US" w:eastAsia="zh-CN"/>
        </w:rPr>
        <w:t>2</w:t>
      </w:r>
      <w:r>
        <w:rPr>
          <w:rFonts w:hint="eastAsia" w:ascii="宋体" w:hAnsi="宋体" w:cs="宋体"/>
          <w:kern w:val="0"/>
          <w:sz w:val="28"/>
          <w:szCs w:val="28"/>
        </w:rPr>
        <w:t>.3 开标异议</w:t>
      </w:r>
      <w:bookmarkEnd w:id="37"/>
    </w:p>
    <w:p w14:paraId="0AB1BCE4">
      <w:pPr>
        <w:autoSpaceDE w:val="0"/>
        <w:autoSpaceDN w:val="0"/>
        <w:adjustRightInd w:val="0"/>
        <w:spacing w:line="360" w:lineRule="auto"/>
        <w:ind w:right="40" w:firstLine="422" w:firstLineChars="200"/>
        <w:rPr>
          <w:rFonts w:ascii="宋体" w:hAnsi="宋体" w:cs="宋体"/>
          <w:b/>
          <w:bCs/>
          <w:kern w:val="0"/>
          <w:szCs w:val="21"/>
        </w:rPr>
      </w:pPr>
      <w:r>
        <w:rPr>
          <w:rFonts w:hint="eastAsia" w:ascii="宋体" w:hAnsi="宋体" w:cs="宋体"/>
          <w:b/>
          <w:bCs/>
          <w:kern w:val="0"/>
          <w:szCs w:val="21"/>
        </w:rPr>
        <w:t>如对开标有异议，在开标结果确认期间内通过</w:t>
      </w:r>
      <w:r>
        <w:rPr>
          <w:rFonts w:hint="eastAsia" w:ascii="宋体" w:hAnsi="宋体" w:cs="宋体"/>
          <w:b/>
          <w:bCs/>
          <w:spacing w:val="-2"/>
          <w:kern w:val="0"/>
          <w:szCs w:val="21"/>
        </w:rPr>
        <w:t>中</w:t>
      </w:r>
      <w:r>
        <w:rPr>
          <w:rFonts w:hint="eastAsia" w:ascii="宋体" w:hAnsi="宋体" w:cs="宋体"/>
          <w:b/>
          <w:bCs/>
          <w:kern w:val="0"/>
          <w:szCs w:val="21"/>
        </w:rPr>
        <w:t>云南朔铭电力工程有限公司</w:t>
      </w:r>
      <w:r>
        <w:rPr>
          <w:rFonts w:hint="eastAsia" w:ascii="宋体" w:hAnsi="宋体" w:eastAsia="宋体" w:cs="宋体"/>
          <w:b/>
          <w:bCs/>
          <w:kern w:val="0"/>
          <w:szCs w:val="21"/>
          <w:lang w:eastAsia="zh-CN"/>
        </w:rPr>
        <w:t>邮箱（</w:t>
      </w:r>
      <w:r>
        <w:rPr>
          <w:rFonts w:hint="eastAsia" w:ascii="宋体" w:hAnsi="宋体" w:eastAsia="宋体" w:cs="宋体"/>
          <w:b/>
          <w:bCs/>
          <w:kern w:val="0"/>
          <w:szCs w:val="21"/>
        </w:rPr>
        <w:t>15368718425@163.com</w:t>
      </w:r>
      <w:r>
        <w:rPr>
          <w:rFonts w:hint="eastAsia" w:ascii="宋体" w:hAnsi="宋体" w:eastAsia="宋体" w:cs="宋体"/>
          <w:b/>
          <w:bCs/>
          <w:kern w:val="0"/>
          <w:szCs w:val="21"/>
          <w:lang w:eastAsia="zh-CN"/>
        </w:rPr>
        <w:t>）</w:t>
      </w:r>
      <w:r>
        <w:rPr>
          <w:rFonts w:hint="eastAsia" w:ascii="宋体" w:hAnsi="宋体" w:cs="宋体"/>
          <w:b/>
          <w:bCs/>
          <w:kern w:val="0"/>
          <w:szCs w:val="21"/>
        </w:rPr>
        <w:t>按要求签字盖章后提交，招标人将作出答复，并制作记录。</w:t>
      </w:r>
    </w:p>
    <w:p w14:paraId="68844CA5">
      <w:pPr>
        <w:pStyle w:val="4"/>
        <w:keepNext/>
        <w:keepLines/>
        <w:spacing w:before="0" w:after="0" w:line="360" w:lineRule="auto"/>
        <w:jc w:val="left"/>
        <w:rPr>
          <w:rFonts w:ascii="宋体" w:hAnsi="宋体" w:eastAsia="宋体" w:cs="宋体"/>
          <w:b/>
          <w:sz w:val="32"/>
        </w:rPr>
      </w:pPr>
      <w:bookmarkStart w:id="38" w:name="_Toc12115"/>
      <w:bookmarkStart w:id="39" w:name="_Toc4222"/>
      <w:r>
        <w:rPr>
          <w:rFonts w:hint="eastAsia" w:ascii="宋体" w:hAnsi="宋体" w:eastAsia="宋体" w:cs="宋体"/>
          <w:b/>
          <w:sz w:val="32"/>
          <w:lang w:val="en-US" w:eastAsia="zh-CN"/>
        </w:rPr>
        <w:t>3</w:t>
      </w:r>
      <w:r>
        <w:rPr>
          <w:rFonts w:hint="eastAsia" w:ascii="宋体" w:hAnsi="宋体" w:eastAsia="宋体" w:cs="宋体"/>
          <w:b/>
          <w:sz w:val="32"/>
        </w:rPr>
        <w:t>.评标</w:t>
      </w:r>
      <w:bookmarkEnd w:id="38"/>
      <w:bookmarkEnd w:id="39"/>
      <w:r>
        <w:rPr>
          <w:rFonts w:hint="eastAsia" w:ascii="宋体" w:hAnsi="宋体" w:eastAsia="宋体" w:cs="宋体"/>
          <w:b/>
          <w:sz w:val="32"/>
          <w:lang w:val="en-US" w:eastAsia="zh-CN"/>
        </w:rPr>
        <w:t xml:space="preserve"> </w:t>
      </w:r>
    </w:p>
    <w:p w14:paraId="3FA739C2">
      <w:pPr>
        <w:autoSpaceDE w:val="0"/>
        <w:autoSpaceDN w:val="0"/>
        <w:adjustRightInd w:val="0"/>
        <w:spacing w:before="156" w:after="156" w:line="360" w:lineRule="auto"/>
        <w:jc w:val="left"/>
        <w:outlineLvl w:val="2"/>
        <w:rPr>
          <w:rFonts w:hint="eastAsia" w:ascii="宋体" w:hAnsi="宋体" w:eastAsia="宋体" w:cs="宋体"/>
          <w:kern w:val="0"/>
          <w:sz w:val="28"/>
          <w:szCs w:val="28"/>
        </w:rPr>
      </w:pPr>
      <w:r>
        <w:rPr>
          <w:rFonts w:hint="eastAsia" w:ascii="宋体" w:hAnsi="宋体" w:cs="宋体"/>
          <w:kern w:val="0"/>
          <w:sz w:val="28"/>
          <w:szCs w:val="28"/>
          <w:lang w:val="en-US" w:eastAsia="zh-CN"/>
        </w:rPr>
        <w:t>3</w:t>
      </w: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评标内容与权重分配</w:t>
      </w:r>
    </w:p>
    <w:p w14:paraId="474931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评标仅针对投标人提交的投标文件进行，主要考察以下两方面，并赋予相应权重：</w:t>
      </w:r>
    </w:p>
    <w:p w14:paraId="32C9AF3F">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3.1.</w:t>
      </w:r>
      <w:r>
        <w:rPr>
          <w:rFonts w:hint="eastAsia" w:ascii="宋体" w:hAnsi="宋体" w:cs="宋体"/>
          <w:kern w:val="0"/>
          <w:szCs w:val="21"/>
        </w:rPr>
        <w:t>1技术部分(权重：Wt = 40%)：评价投标方案对招标文件技术要求的响应程度、可行性、合理性。</w:t>
      </w:r>
    </w:p>
    <w:p w14:paraId="16302508">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3.1.2</w:t>
      </w:r>
      <w:r>
        <w:rPr>
          <w:rFonts w:hint="eastAsia" w:ascii="宋体" w:hAnsi="宋体" w:cs="宋体"/>
          <w:kern w:val="0"/>
          <w:szCs w:val="21"/>
        </w:rPr>
        <w:t>商务报价部分 (权重：Wp = 60%)：评价投标价格的竞争性和合理性。</w:t>
      </w:r>
    </w:p>
    <w:p w14:paraId="5BDF2E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总得分 (S) = 技术部分得分 (St)×Wt+报价部分得分 (Sp)×Wp</w:t>
      </w:r>
    </w:p>
    <w:p w14:paraId="070A8E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p>
    <w:p w14:paraId="78CA33BD">
      <w:pPr>
        <w:autoSpaceDE w:val="0"/>
        <w:autoSpaceDN w:val="0"/>
        <w:adjustRightInd w:val="0"/>
        <w:spacing w:before="156" w:after="156" w:line="360" w:lineRule="auto"/>
        <w:jc w:val="left"/>
        <w:outlineLvl w:val="2"/>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r>
        <w:rPr>
          <w:rFonts w:hint="eastAsia" w:ascii="宋体" w:hAnsi="宋体" w:eastAsia="宋体" w:cs="宋体"/>
          <w:kern w:val="0"/>
          <w:sz w:val="28"/>
          <w:szCs w:val="28"/>
          <w:lang w:val="en-US" w:eastAsia="zh-CN"/>
        </w:rPr>
        <w:t>.2详细评分标准</w:t>
      </w:r>
    </w:p>
    <w:p w14:paraId="4488D7D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3.2.1</w:t>
      </w:r>
      <w:r>
        <w:rPr>
          <w:rFonts w:hint="eastAsia" w:ascii="宋体" w:hAnsi="宋体" w:cs="宋体"/>
          <w:kern w:val="0"/>
          <w:szCs w:val="21"/>
        </w:rPr>
        <w:t>技术部分评分 (St，满分100分)</w:t>
      </w:r>
    </w:p>
    <w:p w14:paraId="3FFA4F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评标委员会根据招标文件的技术要求，对投标文件技术方案（如技术建议书、实施方案、服务方案等）进行评审。评分可考虑以下方面：</w:t>
      </w:r>
    </w:p>
    <w:p w14:paraId="257272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kern w:val="0"/>
          <w:szCs w:val="21"/>
        </w:rPr>
      </w:pPr>
      <w:r>
        <w:rPr>
          <w:rFonts w:hint="eastAsia" w:ascii="宋体" w:hAnsi="宋体" w:cs="宋体"/>
          <w:kern w:val="0"/>
          <w:szCs w:val="21"/>
        </w:rPr>
        <w:t>1.技术方案的理解与响应性(25分)：</w:t>
      </w:r>
    </w:p>
    <w:p w14:paraId="56818D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对招标需求的理解是否准确、全面。</w:t>
      </w:r>
    </w:p>
    <w:p w14:paraId="2CF1EE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技术方案是否完整响应招标文件的所有技术要求（无重大偏离）。</w:t>
      </w:r>
    </w:p>
    <w:p w14:paraId="5489F9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方案的针对性、适用性。</w:t>
      </w:r>
    </w:p>
    <w:p w14:paraId="618B32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kern w:val="0"/>
          <w:szCs w:val="21"/>
        </w:rPr>
      </w:pPr>
      <w:r>
        <w:rPr>
          <w:rFonts w:hint="eastAsia" w:ascii="宋体" w:hAnsi="宋体" w:cs="宋体"/>
          <w:kern w:val="0"/>
          <w:szCs w:val="21"/>
        </w:rPr>
        <w:t>2.技术方案的可行性与合理性 (25分)：</w:t>
      </w:r>
    </w:p>
    <w:p w14:paraId="62D64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方案设计是否科学、合理、可行。</w:t>
      </w:r>
    </w:p>
    <w:p w14:paraId="3328EF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技术路线、方法、工艺流程是否清晰、先进。</w:t>
      </w:r>
    </w:p>
    <w:p w14:paraId="1E3E2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关键技术的解决方案是否有效。</w:t>
      </w:r>
    </w:p>
    <w:p w14:paraId="57806D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.项目人员配置 (</w:t>
      </w:r>
      <w:r>
        <w:rPr>
          <w:rFonts w:hint="eastAsia" w:ascii="宋体" w:hAnsi="宋体" w:cs="宋体"/>
          <w:kern w:val="0"/>
          <w:szCs w:val="21"/>
          <w:lang w:val="en-US" w:eastAsia="zh-CN"/>
        </w:rPr>
        <w:t>5</w:t>
      </w:r>
      <w:r>
        <w:rPr>
          <w:rFonts w:hint="eastAsia" w:ascii="宋体" w:hAnsi="宋体" w:cs="宋体"/>
          <w:kern w:val="0"/>
          <w:szCs w:val="21"/>
        </w:rPr>
        <w:t>0分)：</w:t>
      </w:r>
    </w:p>
    <w:p w14:paraId="7FBCD1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拟派人员（尤其是关键人员）的资格、经验是否满足要求并配置合理。</w:t>
      </w:r>
    </w:p>
    <w:p w14:paraId="08D734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评分方式：评标委员会成员独立对每个投标人的技术方案按上述标准打分（在规定的分值范围内），汇总后计算平均分（或去掉最高最低分后平均）作为该投标人的技术得分(St)。</w:t>
      </w:r>
    </w:p>
    <w:p w14:paraId="19987BE6">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3.2.2</w:t>
      </w:r>
      <w:r>
        <w:rPr>
          <w:rFonts w:hint="eastAsia" w:ascii="宋体" w:hAnsi="宋体" w:cs="宋体"/>
          <w:kern w:val="0"/>
          <w:szCs w:val="21"/>
        </w:rPr>
        <w:t>报价部分评分(Sp，满分100分)</w:t>
      </w:r>
    </w:p>
    <w:p w14:paraId="01F088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kern w:val="0"/>
          <w:szCs w:val="21"/>
        </w:rPr>
      </w:pPr>
      <w:r>
        <w:rPr>
          <w:rFonts w:hint="eastAsia" w:ascii="宋体" w:hAnsi="宋体" w:cs="宋体"/>
          <w:kern w:val="0"/>
          <w:szCs w:val="21"/>
        </w:rPr>
        <w:t>1.确定有效报价：仅对通过初步评审（资格审查、符合性检查）和详细技术评审（技术得分≥招标文件规定的最低合格分数线，如有）的投标报价进行评分。</w:t>
      </w:r>
    </w:p>
    <w:p w14:paraId="2943F5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kern w:val="0"/>
          <w:szCs w:val="21"/>
        </w:rPr>
      </w:pPr>
      <w:r>
        <w:rPr>
          <w:rFonts w:hint="eastAsia" w:ascii="宋体" w:hAnsi="宋体" w:cs="宋体"/>
          <w:kern w:val="0"/>
          <w:szCs w:val="21"/>
        </w:rPr>
        <w:t>2.计算评标基准价(B)：</w:t>
      </w:r>
    </w:p>
    <w:p w14:paraId="3B82E2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将所有有效投标报价的算术平均值作为评标基准价 (B)。</w:t>
      </w:r>
    </w:p>
    <w:p w14:paraId="04400B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kern w:val="0"/>
          <w:szCs w:val="21"/>
        </w:rPr>
      </w:pPr>
      <w:r>
        <w:rPr>
          <w:rFonts w:hint="eastAsia" w:ascii="宋体" w:hAnsi="宋体" w:cs="宋体"/>
          <w:kern w:val="0"/>
          <w:szCs w:val="21"/>
        </w:rPr>
        <w:t>3.算各投标人的报价得分(Sp)：</w:t>
      </w:r>
    </w:p>
    <w:p w14:paraId="0DA6A2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公式：Sp=(评标基准价 B/投标报价P)×100`</w:t>
      </w:r>
    </w:p>
    <w:p w14:paraId="2B59031E">
      <w:pPr>
        <w:autoSpaceDE w:val="0"/>
        <w:autoSpaceDN w:val="0"/>
        <w:adjustRightInd w:val="0"/>
        <w:spacing w:before="156" w:after="156" w:line="360" w:lineRule="auto"/>
        <w:jc w:val="left"/>
        <w:outlineLvl w:val="2"/>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3</w:t>
      </w:r>
      <w:r>
        <w:rPr>
          <w:rFonts w:hint="eastAsia" w:ascii="宋体" w:hAnsi="宋体" w:eastAsia="宋体" w:cs="宋体"/>
          <w:kern w:val="0"/>
          <w:sz w:val="28"/>
          <w:szCs w:val="28"/>
          <w:lang w:val="en-US" w:eastAsia="zh-CN"/>
        </w:rPr>
        <w:t>.3评标流程</w:t>
      </w:r>
    </w:p>
    <w:p w14:paraId="65C8475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3.3.1</w:t>
      </w:r>
      <w:r>
        <w:rPr>
          <w:rFonts w:hint="eastAsia" w:ascii="宋体" w:hAnsi="宋体" w:cs="宋体"/>
          <w:kern w:val="0"/>
          <w:szCs w:val="21"/>
        </w:rPr>
        <w:t>初步评审：</w:t>
      </w:r>
    </w:p>
    <w:p w14:paraId="6E6AF9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形式评审：检查投标文件格式、签署、密封等是否符合要求。</w:t>
      </w:r>
    </w:p>
    <w:p w14:paraId="429D32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资格评审：检查投标人资格是否符合招标文件要求（营业执照、资质证书、信誉等强制性条件）。</w:t>
      </w:r>
    </w:p>
    <w:p w14:paraId="5BB0A2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响应性评审：检查投标文件是否实质性响应招标文件要求（如工期、质量要求、关键条款等）。存在重大偏离或保留的，作否决投标处理。</w:t>
      </w:r>
    </w:p>
    <w:p w14:paraId="2909C09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3.3.2</w:t>
      </w:r>
      <w:r>
        <w:rPr>
          <w:rFonts w:hint="eastAsia" w:ascii="宋体" w:hAnsi="宋体" w:cs="宋体"/>
          <w:kern w:val="0"/>
          <w:szCs w:val="21"/>
        </w:rPr>
        <w:t>详细评审：</w:t>
      </w:r>
    </w:p>
    <w:p w14:paraId="0080F1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计算每个投标人的技术得分 (St)和报价得分(Sp)。</w:t>
      </w:r>
    </w:p>
    <w:p w14:paraId="6CA3E4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计算每个投标人的综合评估得分 (S = St× Wt+ Sp×Wp)。</w:t>
      </w:r>
    </w:p>
    <w:p w14:paraId="717F5299">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cs="宋体"/>
          <w:kern w:val="0"/>
          <w:szCs w:val="21"/>
        </w:rPr>
      </w:pPr>
      <w:r>
        <w:rPr>
          <w:rFonts w:hint="eastAsia" w:ascii="宋体" w:hAnsi="宋体" w:cs="宋体"/>
          <w:kern w:val="0"/>
          <w:szCs w:val="21"/>
          <w:lang w:val="en-US" w:eastAsia="zh-CN"/>
        </w:rPr>
        <w:t>3.3.3</w:t>
      </w:r>
      <w:r>
        <w:rPr>
          <w:rFonts w:hint="eastAsia" w:ascii="宋体" w:hAnsi="宋体" w:cs="宋体"/>
          <w:kern w:val="0"/>
          <w:szCs w:val="21"/>
        </w:rPr>
        <w:t>推荐中标候选人：</w:t>
      </w:r>
    </w:p>
    <w:p w14:paraId="158FA2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按综合评估得分 (S) 从高到低排序。</w:t>
      </w:r>
    </w:p>
    <w:p w14:paraId="4B8042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得分最高的投标人为第一中标候选人，次之为第二中标候选人。</w:t>
      </w:r>
    </w:p>
    <w:p w14:paraId="51DD9D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kern w:val="0"/>
          <w:szCs w:val="21"/>
        </w:rPr>
      </w:pPr>
      <w:r>
        <w:rPr>
          <w:rFonts w:hint="eastAsia" w:ascii="宋体" w:hAnsi="宋体" w:cs="宋体"/>
          <w:kern w:val="0"/>
          <w:szCs w:val="21"/>
        </w:rPr>
        <w:t>得分相同的，按投标报价由低到高顺序排序；得分且报价相同的，按技术得分由高到低顺序排序。</w:t>
      </w:r>
    </w:p>
    <w:p w14:paraId="73F8B90A">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cs="宋体"/>
          <w:kern w:val="0"/>
          <w:szCs w:val="21"/>
        </w:rPr>
        <w:br w:type="page"/>
      </w:r>
    </w:p>
    <w:p w14:paraId="07238174">
      <w:pPr>
        <w:pStyle w:val="4"/>
        <w:keepNext/>
        <w:keepLines/>
        <w:spacing w:before="0" w:after="0" w:line="360" w:lineRule="auto"/>
        <w:jc w:val="left"/>
        <w:rPr>
          <w:rFonts w:ascii="宋体" w:hAnsi="宋体" w:eastAsia="宋体" w:cs="宋体"/>
          <w:b/>
          <w:sz w:val="32"/>
        </w:rPr>
      </w:pPr>
      <w:bookmarkStart w:id="40" w:name="_Toc31319"/>
      <w:bookmarkStart w:id="41" w:name="_Toc2573"/>
      <w:bookmarkStart w:id="42" w:name="_Toc8431"/>
      <w:bookmarkStart w:id="43" w:name="_Toc20836"/>
      <w:bookmarkStart w:id="44" w:name="_Toc3518"/>
      <w:bookmarkStart w:id="45" w:name="_Toc5701"/>
      <w:bookmarkStart w:id="46" w:name="_Toc10890"/>
      <w:r>
        <w:rPr>
          <w:rFonts w:hint="eastAsia" w:ascii="宋体" w:hAnsi="宋体" w:eastAsia="宋体" w:cs="宋体"/>
          <w:b/>
          <w:sz w:val="32"/>
        </w:rPr>
        <w:t>附件二：问题澄清通知</w:t>
      </w:r>
    </w:p>
    <w:p w14:paraId="319C370F">
      <w:pPr>
        <w:widowControl/>
        <w:spacing w:before="120" w:after="100" w:afterAutospacing="1" w:line="400" w:lineRule="exact"/>
        <w:jc w:val="center"/>
        <w:rPr>
          <w:rFonts w:ascii="宋体" w:hAnsi="宋体" w:cs="宋体"/>
          <w:spacing w:val="2"/>
          <w:w w:val="99"/>
          <w:kern w:val="0"/>
          <w:sz w:val="32"/>
          <w:szCs w:val="32"/>
        </w:rPr>
      </w:pPr>
      <w:r>
        <w:rPr>
          <w:rFonts w:hint="eastAsia" w:ascii="宋体" w:hAnsi="宋体" w:cs="宋体"/>
          <w:spacing w:val="2"/>
          <w:w w:val="99"/>
          <w:kern w:val="0"/>
          <w:sz w:val="32"/>
          <w:szCs w:val="32"/>
          <w:u w:val="single"/>
        </w:rPr>
        <w:t>（项目名称）</w:t>
      </w:r>
      <w:r>
        <w:rPr>
          <w:rFonts w:hint="eastAsia" w:ascii="宋体" w:hAnsi="宋体" w:cs="宋体"/>
          <w:spacing w:val="2"/>
          <w:w w:val="99"/>
          <w:kern w:val="0"/>
          <w:sz w:val="32"/>
          <w:szCs w:val="32"/>
        </w:rPr>
        <w:t>问题澄清通知（格式）</w:t>
      </w:r>
    </w:p>
    <w:p w14:paraId="49CAFF00">
      <w:pPr>
        <w:spacing w:line="400" w:lineRule="exact"/>
        <w:jc w:val="center"/>
        <w:rPr>
          <w:rFonts w:ascii="宋体" w:hAnsi="宋体" w:cs="宋体"/>
          <w:sz w:val="28"/>
          <w:szCs w:val="28"/>
        </w:rPr>
      </w:pPr>
      <w:r>
        <w:rPr>
          <w:rFonts w:hint="eastAsia" w:ascii="宋体" w:hAnsi="宋体" w:cs="宋体"/>
          <w:sz w:val="28"/>
          <w:szCs w:val="28"/>
        </w:rPr>
        <w:t>（采购编号：</w:t>
      </w:r>
      <w:r>
        <w:rPr>
          <w:rFonts w:hint="eastAsia" w:ascii="宋体" w:hAnsi="宋体" w:cs="宋体"/>
          <w:sz w:val="28"/>
          <w:szCs w:val="28"/>
          <w:u w:val="single"/>
        </w:rPr>
        <w:t xml:space="preserve">         </w:t>
      </w:r>
      <w:r>
        <w:rPr>
          <w:rFonts w:hint="eastAsia" w:ascii="宋体" w:hAnsi="宋体" w:cs="宋体"/>
          <w:sz w:val="28"/>
          <w:szCs w:val="28"/>
        </w:rPr>
        <w:t>）</w:t>
      </w:r>
    </w:p>
    <w:p w14:paraId="718BB9DA">
      <w:pPr>
        <w:spacing w:line="400" w:lineRule="exact"/>
        <w:jc w:val="center"/>
        <w:rPr>
          <w:rFonts w:ascii="宋体" w:hAnsi="宋体" w:cs="宋体"/>
          <w:sz w:val="28"/>
          <w:szCs w:val="28"/>
        </w:rPr>
      </w:pPr>
      <w:r>
        <w:rPr>
          <w:rFonts w:hint="eastAsia" w:ascii="宋体" w:hAnsi="宋体" w:cs="宋体"/>
          <w:sz w:val="28"/>
          <w:szCs w:val="28"/>
        </w:rPr>
        <w:t>（编号：</w:t>
      </w:r>
      <w:r>
        <w:rPr>
          <w:rFonts w:hint="eastAsia" w:ascii="宋体" w:hAnsi="宋体" w:cs="宋体"/>
          <w:sz w:val="28"/>
          <w:szCs w:val="28"/>
          <w:u w:val="single"/>
        </w:rPr>
        <w:t xml:space="preserve">   </w:t>
      </w:r>
      <w:r>
        <w:rPr>
          <w:rFonts w:hint="eastAsia" w:ascii="宋体" w:hAnsi="宋体" w:cs="宋体"/>
          <w:sz w:val="28"/>
          <w:szCs w:val="28"/>
        </w:rPr>
        <w:t>）</w:t>
      </w:r>
    </w:p>
    <w:p w14:paraId="53B07B79">
      <w:pPr>
        <w:rPr>
          <w:rFonts w:ascii="宋体" w:hAnsi="宋体" w:cs="宋体"/>
          <w:b/>
          <w:sz w:val="32"/>
        </w:rPr>
      </w:pPr>
    </w:p>
    <w:p w14:paraId="144AB548">
      <w:pPr>
        <w:spacing w:line="360" w:lineRule="auto"/>
        <w:rPr>
          <w:rFonts w:ascii="宋体" w:hAnsi="宋体" w:cs="宋体"/>
          <w:szCs w:val="21"/>
          <w:u w:val="single"/>
        </w:rPr>
      </w:pPr>
      <w:r>
        <w:rPr>
          <w:rFonts w:hint="eastAsia" w:ascii="宋体" w:hAnsi="宋体" w:cs="宋体"/>
          <w:szCs w:val="21"/>
          <w:u w:val="single"/>
        </w:rPr>
        <w:t>（投标人名称）：</w:t>
      </w:r>
    </w:p>
    <w:p w14:paraId="4B6BB1C1">
      <w:pPr>
        <w:spacing w:line="360" w:lineRule="auto"/>
        <w:rPr>
          <w:rFonts w:ascii="宋体" w:hAnsi="宋体" w:cs="宋体"/>
          <w:szCs w:val="21"/>
        </w:rPr>
      </w:pPr>
    </w:p>
    <w:p w14:paraId="2DBD04F8">
      <w:pPr>
        <w:spacing w:line="360" w:lineRule="auto"/>
        <w:ind w:firstLine="420" w:firstLineChars="200"/>
        <w:rPr>
          <w:rFonts w:ascii="宋体" w:hAnsi="宋体" w:cs="宋体"/>
          <w:szCs w:val="21"/>
        </w:rPr>
      </w:pPr>
      <w:r>
        <w:rPr>
          <w:rFonts w:hint="eastAsia" w:ascii="宋体" w:hAnsi="宋体" w:cs="宋体"/>
          <w:szCs w:val="21"/>
        </w:rPr>
        <w:t>评标委员会对你方的投标文件进行了仔细的审查，现需你方对下列问题以书面形式予以澄清、说明或补正：</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2371"/>
        <w:gridCol w:w="5242"/>
      </w:tblGrid>
      <w:tr w14:paraId="7AB8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dxa"/>
            <w:vAlign w:val="center"/>
          </w:tcPr>
          <w:p w14:paraId="18199395">
            <w:pPr>
              <w:jc w:val="center"/>
              <w:rPr>
                <w:rFonts w:ascii="宋体" w:hAnsi="宋体" w:cs="宋体"/>
                <w:b/>
                <w:bCs/>
                <w:szCs w:val="21"/>
              </w:rPr>
            </w:pPr>
            <w:r>
              <w:rPr>
                <w:rFonts w:hint="eastAsia" w:ascii="宋体" w:hAnsi="宋体" w:cs="宋体"/>
                <w:b/>
                <w:bCs/>
                <w:szCs w:val="21"/>
              </w:rPr>
              <w:t>序号</w:t>
            </w:r>
          </w:p>
        </w:tc>
        <w:tc>
          <w:tcPr>
            <w:tcW w:w="2371" w:type="dxa"/>
            <w:vAlign w:val="center"/>
          </w:tcPr>
          <w:p w14:paraId="3E4C11EF">
            <w:pPr>
              <w:jc w:val="center"/>
              <w:rPr>
                <w:rFonts w:ascii="宋体" w:hAnsi="宋体" w:cs="宋体"/>
                <w:b/>
                <w:bCs/>
                <w:szCs w:val="21"/>
              </w:rPr>
            </w:pPr>
            <w:r>
              <w:rPr>
                <w:rFonts w:hint="eastAsia" w:ascii="宋体" w:hAnsi="宋体" w:cs="宋体"/>
                <w:b/>
                <w:bCs/>
                <w:szCs w:val="21"/>
              </w:rPr>
              <w:t>品类/标的/标包/标段</w:t>
            </w:r>
          </w:p>
        </w:tc>
        <w:tc>
          <w:tcPr>
            <w:tcW w:w="5242" w:type="dxa"/>
            <w:vAlign w:val="center"/>
          </w:tcPr>
          <w:p w14:paraId="212BF074">
            <w:pPr>
              <w:jc w:val="center"/>
              <w:rPr>
                <w:rFonts w:ascii="宋体" w:hAnsi="宋体" w:cs="宋体"/>
                <w:b/>
                <w:bCs/>
                <w:szCs w:val="21"/>
              </w:rPr>
            </w:pPr>
            <w:r>
              <w:rPr>
                <w:rFonts w:hint="eastAsia" w:ascii="宋体" w:hAnsi="宋体" w:cs="宋体"/>
                <w:b/>
                <w:bCs/>
                <w:szCs w:val="21"/>
              </w:rPr>
              <w:t>问题</w:t>
            </w:r>
          </w:p>
        </w:tc>
      </w:tr>
      <w:tr w14:paraId="2A51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dxa"/>
            <w:vAlign w:val="center"/>
          </w:tcPr>
          <w:p w14:paraId="3774115A">
            <w:pPr>
              <w:jc w:val="center"/>
              <w:rPr>
                <w:rFonts w:ascii="宋体" w:hAnsi="宋体" w:cs="宋体"/>
                <w:szCs w:val="21"/>
              </w:rPr>
            </w:pPr>
            <w:r>
              <w:rPr>
                <w:rFonts w:hint="eastAsia" w:ascii="宋体" w:hAnsi="宋体" w:cs="宋体"/>
                <w:szCs w:val="21"/>
              </w:rPr>
              <w:t>1</w:t>
            </w:r>
          </w:p>
        </w:tc>
        <w:tc>
          <w:tcPr>
            <w:tcW w:w="2371" w:type="dxa"/>
            <w:vAlign w:val="center"/>
          </w:tcPr>
          <w:p w14:paraId="225CB6F5">
            <w:pPr>
              <w:jc w:val="center"/>
              <w:rPr>
                <w:rFonts w:ascii="宋体" w:hAnsi="宋体" w:cs="宋体"/>
                <w:szCs w:val="21"/>
              </w:rPr>
            </w:pPr>
          </w:p>
        </w:tc>
        <w:tc>
          <w:tcPr>
            <w:tcW w:w="5242" w:type="dxa"/>
            <w:vAlign w:val="center"/>
          </w:tcPr>
          <w:p w14:paraId="421375BC">
            <w:pPr>
              <w:jc w:val="center"/>
              <w:rPr>
                <w:rFonts w:ascii="宋体" w:hAnsi="宋体" w:cs="宋体"/>
                <w:szCs w:val="21"/>
              </w:rPr>
            </w:pPr>
          </w:p>
        </w:tc>
      </w:tr>
      <w:tr w14:paraId="3206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dxa"/>
            <w:vAlign w:val="center"/>
          </w:tcPr>
          <w:p w14:paraId="00FBB17E">
            <w:pPr>
              <w:jc w:val="center"/>
              <w:rPr>
                <w:rFonts w:ascii="宋体" w:hAnsi="宋体" w:cs="宋体"/>
                <w:szCs w:val="21"/>
              </w:rPr>
            </w:pPr>
            <w:r>
              <w:rPr>
                <w:rFonts w:hint="eastAsia" w:ascii="宋体" w:hAnsi="宋体" w:cs="宋体"/>
                <w:szCs w:val="21"/>
              </w:rPr>
              <w:t>2</w:t>
            </w:r>
          </w:p>
        </w:tc>
        <w:tc>
          <w:tcPr>
            <w:tcW w:w="2371" w:type="dxa"/>
            <w:vAlign w:val="center"/>
          </w:tcPr>
          <w:p w14:paraId="058066F7">
            <w:pPr>
              <w:jc w:val="center"/>
              <w:rPr>
                <w:rFonts w:ascii="宋体" w:hAnsi="宋体" w:cs="宋体"/>
                <w:szCs w:val="21"/>
              </w:rPr>
            </w:pPr>
          </w:p>
        </w:tc>
        <w:tc>
          <w:tcPr>
            <w:tcW w:w="5242" w:type="dxa"/>
            <w:vAlign w:val="center"/>
          </w:tcPr>
          <w:p w14:paraId="2ABA8D37">
            <w:pPr>
              <w:jc w:val="center"/>
              <w:rPr>
                <w:rFonts w:ascii="宋体" w:hAnsi="宋体" w:cs="宋体"/>
                <w:szCs w:val="21"/>
              </w:rPr>
            </w:pPr>
          </w:p>
        </w:tc>
      </w:tr>
      <w:tr w14:paraId="3E2F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dxa"/>
            <w:vAlign w:val="center"/>
          </w:tcPr>
          <w:p w14:paraId="156F7F5F">
            <w:pPr>
              <w:jc w:val="center"/>
              <w:rPr>
                <w:rFonts w:ascii="宋体" w:hAnsi="宋体" w:cs="宋体"/>
                <w:szCs w:val="21"/>
              </w:rPr>
            </w:pPr>
            <w:r>
              <w:rPr>
                <w:rFonts w:hint="eastAsia" w:ascii="宋体" w:hAnsi="宋体" w:cs="宋体"/>
                <w:szCs w:val="21"/>
              </w:rPr>
              <w:t>...</w:t>
            </w:r>
          </w:p>
        </w:tc>
        <w:tc>
          <w:tcPr>
            <w:tcW w:w="2371" w:type="dxa"/>
            <w:vAlign w:val="center"/>
          </w:tcPr>
          <w:p w14:paraId="5FC78675">
            <w:pPr>
              <w:jc w:val="center"/>
              <w:rPr>
                <w:rFonts w:ascii="宋体" w:hAnsi="宋体" w:cs="宋体"/>
                <w:szCs w:val="21"/>
              </w:rPr>
            </w:pPr>
            <w:r>
              <w:rPr>
                <w:rFonts w:hint="eastAsia" w:ascii="宋体" w:hAnsi="宋体" w:cs="宋体"/>
                <w:szCs w:val="21"/>
              </w:rPr>
              <w:t>.....</w:t>
            </w:r>
          </w:p>
        </w:tc>
        <w:tc>
          <w:tcPr>
            <w:tcW w:w="5242" w:type="dxa"/>
            <w:vAlign w:val="center"/>
          </w:tcPr>
          <w:p w14:paraId="72676B93">
            <w:pPr>
              <w:jc w:val="center"/>
              <w:rPr>
                <w:rFonts w:ascii="宋体" w:hAnsi="宋体" w:cs="宋体"/>
                <w:szCs w:val="21"/>
              </w:rPr>
            </w:pPr>
            <w:r>
              <w:rPr>
                <w:rFonts w:hint="eastAsia" w:ascii="宋体" w:hAnsi="宋体" w:cs="宋体"/>
                <w:szCs w:val="21"/>
              </w:rPr>
              <w:t>.....</w:t>
            </w:r>
          </w:p>
        </w:tc>
      </w:tr>
    </w:tbl>
    <w:p w14:paraId="770CA63F">
      <w:pPr>
        <w:spacing w:line="360" w:lineRule="auto"/>
        <w:ind w:firstLine="420" w:firstLineChars="200"/>
        <w:rPr>
          <w:rFonts w:ascii="宋体" w:hAnsi="宋体" w:cs="宋体"/>
          <w:szCs w:val="21"/>
        </w:rPr>
      </w:pPr>
    </w:p>
    <w:p w14:paraId="5DFA74DD">
      <w:pPr>
        <w:spacing w:line="360" w:lineRule="auto"/>
        <w:ind w:firstLine="420" w:firstLineChars="200"/>
        <w:rPr>
          <w:rFonts w:ascii="宋体" w:hAnsi="宋体" w:cs="宋体"/>
          <w:szCs w:val="21"/>
        </w:rPr>
      </w:pPr>
      <w:r>
        <w:rPr>
          <w:rFonts w:hint="eastAsia" w:ascii="宋体" w:hAnsi="宋体" w:cs="宋体"/>
          <w:szCs w:val="21"/>
        </w:rPr>
        <w:t>请将上述问题的澄清、说明或补正按照招标文件规定的格式（投标人须知附件二：问题的澄清）于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分前通过</w:t>
      </w:r>
      <w:r>
        <w:rPr>
          <w:rFonts w:hint="eastAsia" w:ascii="宋体" w:hAnsi="宋体" w:cs="宋体"/>
          <w:b/>
          <w:bCs/>
          <w:kern w:val="0"/>
          <w:szCs w:val="21"/>
        </w:rPr>
        <w:t>云南朔铭电力工程有限公司</w:t>
      </w:r>
      <w:r>
        <w:rPr>
          <w:rFonts w:hint="eastAsia" w:ascii="宋体" w:hAnsi="宋体" w:eastAsia="宋体" w:cs="宋体"/>
          <w:b/>
          <w:bCs/>
          <w:kern w:val="0"/>
          <w:szCs w:val="21"/>
          <w:lang w:eastAsia="zh-CN"/>
        </w:rPr>
        <w:t>邮箱（</w:t>
      </w:r>
      <w:r>
        <w:rPr>
          <w:rFonts w:hint="eastAsia" w:ascii="宋体" w:hAnsi="宋体" w:eastAsia="宋体" w:cs="宋体"/>
          <w:b/>
          <w:bCs/>
          <w:kern w:val="0"/>
          <w:szCs w:val="21"/>
        </w:rPr>
        <w:t>15368718425@163.com</w:t>
      </w:r>
      <w:r>
        <w:rPr>
          <w:rFonts w:hint="eastAsia" w:ascii="宋体" w:hAnsi="宋体" w:eastAsia="宋体" w:cs="宋体"/>
          <w:b/>
          <w:bCs/>
          <w:kern w:val="0"/>
          <w:szCs w:val="21"/>
          <w:lang w:eastAsia="zh-CN"/>
        </w:rPr>
        <w:t>）</w:t>
      </w:r>
      <w:r>
        <w:rPr>
          <w:rFonts w:hint="eastAsia" w:ascii="宋体" w:hAnsi="宋体" w:cs="宋体"/>
          <w:szCs w:val="21"/>
        </w:rPr>
        <w:t>进行答复。如有补充附件，请一并上传。</w:t>
      </w:r>
    </w:p>
    <w:p w14:paraId="52535B4A">
      <w:pPr>
        <w:spacing w:line="360" w:lineRule="auto"/>
        <w:ind w:firstLine="420" w:firstLineChars="200"/>
        <w:rPr>
          <w:rFonts w:ascii="宋体" w:hAnsi="宋体" w:cs="宋体"/>
          <w:szCs w:val="21"/>
        </w:rPr>
      </w:pPr>
    </w:p>
    <w:p w14:paraId="5F601392">
      <w:pPr>
        <w:spacing w:line="360" w:lineRule="auto"/>
        <w:jc w:val="right"/>
        <w:rPr>
          <w:rFonts w:ascii="宋体" w:hAnsi="宋体" w:cs="宋体"/>
          <w:szCs w:val="21"/>
        </w:rPr>
      </w:pPr>
    </w:p>
    <w:p w14:paraId="03B4E3F8">
      <w:pPr>
        <w:spacing w:line="360" w:lineRule="auto"/>
        <w:jc w:val="right"/>
        <w:rPr>
          <w:rFonts w:ascii="宋体" w:hAnsi="宋体" w:cs="宋体"/>
          <w:szCs w:val="21"/>
        </w:rPr>
      </w:pPr>
    </w:p>
    <w:p w14:paraId="66F1BB7E">
      <w:pPr>
        <w:spacing w:line="360" w:lineRule="auto"/>
        <w:jc w:val="center"/>
        <w:rPr>
          <w:rFonts w:ascii="宋体" w:hAnsi="宋体" w:cs="宋体"/>
          <w:szCs w:val="21"/>
        </w:rPr>
      </w:pPr>
      <w:r>
        <w:rPr>
          <w:rFonts w:hint="eastAsia" w:ascii="宋体" w:hAnsi="宋体" w:cs="宋体"/>
          <w:szCs w:val="21"/>
        </w:rPr>
        <w:t xml:space="preserve">                                                    评标委员会</w:t>
      </w:r>
    </w:p>
    <w:p w14:paraId="3CFE4A4B">
      <w:pPr>
        <w:spacing w:line="360" w:lineRule="auto"/>
        <w:rPr>
          <w:rFonts w:ascii="宋体" w:hAnsi="宋体" w:cs="宋体"/>
          <w:szCs w:val="21"/>
        </w:rPr>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ECD3734">
      <w:pPr>
        <w:pStyle w:val="4"/>
        <w:keepNext/>
        <w:keepLines/>
        <w:spacing w:before="0" w:after="0" w:line="360" w:lineRule="auto"/>
        <w:jc w:val="left"/>
        <w:rPr>
          <w:rFonts w:ascii="宋体" w:hAnsi="宋体" w:eastAsia="宋体" w:cs="宋体"/>
          <w:b/>
          <w:sz w:val="32"/>
        </w:rPr>
      </w:pPr>
      <w:r>
        <w:rPr>
          <w:rFonts w:hint="eastAsia" w:ascii="宋体" w:hAnsi="宋体" w:eastAsia="宋体" w:cs="宋体"/>
          <w:b/>
          <w:sz w:val="32"/>
        </w:rPr>
        <w:t>附件三：问题的澄清</w:t>
      </w:r>
    </w:p>
    <w:p w14:paraId="28BBA08E">
      <w:pPr>
        <w:widowControl/>
        <w:spacing w:before="120" w:after="100" w:afterAutospacing="1" w:line="400" w:lineRule="exact"/>
        <w:jc w:val="center"/>
        <w:rPr>
          <w:rFonts w:ascii="宋体" w:hAnsi="宋体" w:cs="宋体"/>
          <w:spacing w:val="2"/>
          <w:w w:val="99"/>
          <w:kern w:val="0"/>
          <w:sz w:val="32"/>
          <w:szCs w:val="32"/>
        </w:rPr>
      </w:pPr>
      <w:r>
        <w:rPr>
          <w:rFonts w:hint="eastAsia" w:ascii="宋体" w:hAnsi="宋体" w:cs="宋体"/>
          <w:spacing w:val="2"/>
          <w:w w:val="99"/>
          <w:kern w:val="0"/>
          <w:sz w:val="32"/>
          <w:szCs w:val="32"/>
          <w:u w:val="single"/>
        </w:rPr>
        <w:t>（项目名称）</w:t>
      </w:r>
      <w:r>
        <w:rPr>
          <w:rFonts w:hint="eastAsia" w:ascii="宋体" w:hAnsi="宋体" w:cs="宋体"/>
          <w:spacing w:val="2"/>
          <w:w w:val="99"/>
          <w:kern w:val="0"/>
          <w:sz w:val="32"/>
          <w:szCs w:val="32"/>
        </w:rPr>
        <w:t>问题的澄清（格式）</w:t>
      </w:r>
    </w:p>
    <w:p w14:paraId="1C9F30DD">
      <w:pPr>
        <w:spacing w:line="400" w:lineRule="exact"/>
        <w:jc w:val="center"/>
        <w:rPr>
          <w:rFonts w:ascii="宋体" w:hAnsi="宋体" w:cs="宋体"/>
          <w:sz w:val="28"/>
          <w:szCs w:val="28"/>
        </w:rPr>
      </w:pPr>
      <w:r>
        <w:rPr>
          <w:rFonts w:hint="eastAsia" w:ascii="宋体" w:hAnsi="宋体" w:cs="宋体"/>
          <w:sz w:val="28"/>
          <w:szCs w:val="28"/>
        </w:rPr>
        <w:t>（采购编号：</w:t>
      </w:r>
      <w:r>
        <w:rPr>
          <w:rFonts w:hint="eastAsia" w:ascii="宋体" w:hAnsi="宋体" w:cs="宋体"/>
          <w:sz w:val="28"/>
          <w:szCs w:val="28"/>
          <w:u w:val="single"/>
        </w:rPr>
        <w:t xml:space="preserve">         </w:t>
      </w:r>
      <w:r>
        <w:rPr>
          <w:rFonts w:hint="eastAsia" w:ascii="宋体" w:hAnsi="宋体" w:cs="宋体"/>
          <w:sz w:val="28"/>
          <w:szCs w:val="28"/>
        </w:rPr>
        <w:t>）</w:t>
      </w:r>
    </w:p>
    <w:p w14:paraId="2DB28487">
      <w:pPr>
        <w:spacing w:line="400" w:lineRule="exact"/>
        <w:jc w:val="center"/>
        <w:rPr>
          <w:rFonts w:ascii="宋体" w:hAnsi="宋体" w:cs="宋体"/>
          <w:sz w:val="28"/>
          <w:szCs w:val="28"/>
        </w:rPr>
      </w:pPr>
      <w:r>
        <w:rPr>
          <w:rFonts w:hint="eastAsia" w:ascii="宋体" w:hAnsi="宋体" w:cs="宋体"/>
          <w:sz w:val="28"/>
          <w:szCs w:val="28"/>
        </w:rPr>
        <w:t>（编号：</w:t>
      </w:r>
      <w:r>
        <w:rPr>
          <w:rFonts w:hint="eastAsia" w:ascii="宋体" w:hAnsi="宋体" w:cs="宋体"/>
          <w:sz w:val="28"/>
          <w:szCs w:val="28"/>
          <w:u w:val="single"/>
        </w:rPr>
        <w:t xml:space="preserve">   </w:t>
      </w:r>
      <w:r>
        <w:rPr>
          <w:rFonts w:hint="eastAsia" w:ascii="宋体" w:hAnsi="宋体" w:cs="宋体"/>
          <w:sz w:val="28"/>
          <w:szCs w:val="28"/>
        </w:rPr>
        <w:t>）</w:t>
      </w:r>
    </w:p>
    <w:p w14:paraId="4B7030B3">
      <w:pPr>
        <w:rPr>
          <w:rFonts w:ascii="宋体" w:hAnsi="宋体" w:cs="宋体"/>
          <w:b/>
          <w:sz w:val="32"/>
        </w:rPr>
      </w:pPr>
    </w:p>
    <w:p w14:paraId="341E6800">
      <w:pPr>
        <w:spacing w:line="360" w:lineRule="auto"/>
        <w:rPr>
          <w:rFonts w:ascii="宋体" w:hAnsi="宋体" w:cs="宋体"/>
          <w:szCs w:val="21"/>
        </w:rPr>
      </w:pPr>
      <w:r>
        <w:rPr>
          <w:rFonts w:hint="eastAsia" w:ascii="宋体" w:hAnsi="宋体" w:cs="宋体"/>
          <w:szCs w:val="21"/>
        </w:rPr>
        <w:t>评标委员会：</w:t>
      </w:r>
    </w:p>
    <w:p w14:paraId="6EA4B33E">
      <w:pPr>
        <w:spacing w:line="360" w:lineRule="auto"/>
        <w:rPr>
          <w:rFonts w:ascii="宋体" w:hAnsi="宋体" w:cs="宋体"/>
          <w:szCs w:val="21"/>
        </w:rPr>
      </w:pPr>
    </w:p>
    <w:p w14:paraId="36D93C6E">
      <w:pPr>
        <w:spacing w:line="360" w:lineRule="auto"/>
        <w:ind w:firstLine="420" w:firstLineChars="200"/>
        <w:rPr>
          <w:rFonts w:ascii="宋体" w:hAnsi="宋体" w:cs="宋体"/>
          <w:szCs w:val="21"/>
        </w:rPr>
      </w:pPr>
      <w:r>
        <w:rPr>
          <w:rFonts w:hint="eastAsia" w:ascii="宋体" w:hAnsi="宋体" w:cs="宋体"/>
          <w:szCs w:val="21"/>
        </w:rPr>
        <w:t>问题澄清通知（编号：</w:t>
      </w:r>
      <w:r>
        <w:rPr>
          <w:rFonts w:hint="eastAsia" w:ascii="宋体" w:hAnsi="宋体" w:cs="宋体"/>
          <w:szCs w:val="21"/>
          <w:u w:val="single"/>
        </w:rPr>
        <w:t xml:space="preserve">  </w:t>
      </w:r>
      <w:r>
        <w:rPr>
          <w:rFonts w:hint="eastAsia" w:ascii="宋体" w:hAnsi="宋体" w:cs="宋体"/>
          <w:szCs w:val="21"/>
        </w:rPr>
        <w:t>）已收悉，现澄清、说明或补正如下：</w:t>
      </w:r>
    </w:p>
    <w:tbl>
      <w:tblPr>
        <w:tblStyle w:val="30"/>
        <w:tblW w:w="9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3974"/>
        <w:gridCol w:w="3974"/>
      </w:tblGrid>
      <w:tr w14:paraId="3A35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6" w:type="dxa"/>
            <w:vAlign w:val="center"/>
          </w:tcPr>
          <w:p w14:paraId="75843626">
            <w:pPr>
              <w:jc w:val="center"/>
              <w:rPr>
                <w:rFonts w:ascii="宋体" w:hAnsi="宋体" w:cs="宋体"/>
                <w:szCs w:val="21"/>
              </w:rPr>
            </w:pPr>
            <w:r>
              <w:rPr>
                <w:rFonts w:hint="eastAsia" w:ascii="宋体" w:hAnsi="宋体" w:cs="宋体"/>
                <w:szCs w:val="21"/>
              </w:rPr>
              <w:t>序号</w:t>
            </w:r>
          </w:p>
        </w:tc>
        <w:tc>
          <w:tcPr>
            <w:tcW w:w="3974" w:type="dxa"/>
            <w:vAlign w:val="center"/>
          </w:tcPr>
          <w:p w14:paraId="468496F2">
            <w:pPr>
              <w:jc w:val="center"/>
              <w:rPr>
                <w:rFonts w:ascii="宋体" w:hAnsi="宋体" w:cs="宋体"/>
                <w:szCs w:val="21"/>
              </w:rPr>
            </w:pPr>
            <w:r>
              <w:rPr>
                <w:rFonts w:hint="eastAsia" w:ascii="宋体" w:hAnsi="宋体" w:cs="宋体"/>
                <w:szCs w:val="21"/>
              </w:rPr>
              <w:t>问题</w:t>
            </w:r>
          </w:p>
        </w:tc>
        <w:tc>
          <w:tcPr>
            <w:tcW w:w="3974" w:type="dxa"/>
            <w:vAlign w:val="center"/>
          </w:tcPr>
          <w:p w14:paraId="7F1386A1">
            <w:pPr>
              <w:jc w:val="center"/>
              <w:rPr>
                <w:rFonts w:ascii="宋体" w:hAnsi="宋体" w:cs="宋体"/>
                <w:szCs w:val="21"/>
              </w:rPr>
            </w:pPr>
            <w:r>
              <w:rPr>
                <w:rFonts w:hint="eastAsia" w:ascii="宋体" w:hAnsi="宋体" w:cs="宋体"/>
                <w:szCs w:val="21"/>
              </w:rPr>
              <w:t>澄清答复</w:t>
            </w:r>
          </w:p>
        </w:tc>
      </w:tr>
      <w:tr w14:paraId="4DBD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6" w:type="dxa"/>
            <w:vAlign w:val="center"/>
          </w:tcPr>
          <w:p w14:paraId="067D328C">
            <w:pPr>
              <w:jc w:val="center"/>
              <w:rPr>
                <w:rFonts w:ascii="宋体" w:hAnsi="宋体" w:cs="宋体"/>
                <w:szCs w:val="21"/>
              </w:rPr>
            </w:pPr>
            <w:r>
              <w:rPr>
                <w:rFonts w:hint="eastAsia" w:ascii="宋体" w:hAnsi="宋体" w:cs="宋体"/>
                <w:szCs w:val="21"/>
              </w:rPr>
              <w:t>1</w:t>
            </w:r>
          </w:p>
        </w:tc>
        <w:tc>
          <w:tcPr>
            <w:tcW w:w="3974" w:type="dxa"/>
            <w:vAlign w:val="center"/>
          </w:tcPr>
          <w:p w14:paraId="5A023514">
            <w:pPr>
              <w:jc w:val="center"/>
              <w:rPr>
                <w:rFonts w:ascii="宋体" w:hAnsi="宋体" w:cs="宋体"/>
                <w:szCs w:val="21"/>
              </w:rPr>
            </w:pPr>
            <w:r>
              <w:rPr>
                <w:rFonts w:hint="eastAsia" w:ascii="宋体" w:hAnsi="宋体" w:cs="宋体"/>
                <w:szCs w:val="21"/>
              </w:rPr>
              <w:t>.....</w:t>
            </w:r>
          </w:p>
        </w:tc>
        <w:tc>
          <w:tcPr>
            <w:tcW w:w="3974" w:type="dxa"/>
            <w:vAlign w:val="center"/>
          </w:tcPr>
          <w:p w14:paraId="7D849305">
            <w:pPr>
              <w:jc w:val="center"/>
              <w:rPr>
                <w:rFonts w:ascii="宋体" w:hAnsi="宋体" w:cs="宋体"/>
                <w:szCs w:val="21"/>
              </w:rPr>
            </w:pPr>
            <w:r>
              <w:rPr>
                <w:rFonts w:hint="eastAsia" w:ascii="宋体" w:hAnsi="宋体" w:cs="宋体"/>
                <w:szCs w:val="21"/>
              </w:rPr>
              <w:t>.....</w:t>
            </w:r>
          </w:p>
        </w:tc>
      </w:tr>
      <w:tr w14:paraId="43AC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6" w:type="dxa"/>
            <w:vAlign w:val="center"/>
          </w:tcPr>
          <w:p w14:paraId="23604179">
            <w:pPr>
              <w:jc w:val="center"/>
              <w:rPr>
                <w:rFonts w:ascii="宋体" w:hAnsi="宋体" w:cs="宋体"/>
                <w:szCs w:val="21"/>
              </w:rPr>
            </w:pPr>
            <w:r>
              <w:rPr>
                <w:rFonts w:hint="eastAsia" w:ascii="宋体" w:hAnsi="宋体" w:cs="宋体"/>
                <w:szCs w:val="21"/>
              </w:rPr>
              <w:t>2</w:t>
            </w:r>
          </w:p>
        </w:tc>
        <w:tc>
          <w:tcPr>
            <w:tcW w:w="3974" w:type="dxa"/>
          </w:tcPr>
          <w:p w14:paraId="22C39073">
            <w:pPr>
              <w:jc w:val="center"/>
              <w:rPr>
                <w:rFonts w:ascii="宋体" w:hAnsi="宋体" w:cs="宋体"/>
                <w:szCs w:val="21"/>
              </w:rPr>
            </w:pPr>
          </w:p>
        </w:tc>
        <w:tc>
          <w:tcPr>
            <w:tcW w:w="3974" w:type="dxa"/>
          </w:tcPr>
          <w:p w14:paraId="22EE978A">
            <w:pPr>
              <w:jc w:val="center"/>
              <w:rPr>
                <w:rFonts w:ascii="宋体" w:hAnsi="宋体" w:cs="宋体"/>
                <w:szCs w:val="21"/>
              </w:rPr>
            </w:pPr>
          </w:p>
        </w:tc>
      </w:tr>
      <w:tr w14:paraId="5CB7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66" w:type="dxa"/>
          </w:tcPr>
          <w:p w14:paraId="3AA83FE0">
            <w:pPr>
              <w:jc w:val="center"/>
              <w:rPr>
                <w:rFonts w:ascii="宋体" w:hAnsi="宋体" w:cs="宋体"/>
                <w:szCs w:val="21"/>
              </w:rPr>
            </w:pPr>
            <w:r>
              <w:rPr>
                <w:rFonts w:hint="eastAsia" w:ascii="宋体" w:hAnsi="宋体" w:cs="宋体"/>
                <w:szCs w:val="21"/>
              </w:rPr>
              <w:t>...</w:t>
            </w:r>
          </w:p>
        </w:tc>
        <w:tc>
          <w:tcPr>
            <w:tcW w:w="3974" w:type="dxa"/>
          </w:tcPr>
          <w:p w14:paraId="6B417A6F">
            <w:pPr>
              <w:jc w:val="center"/>
              <w:rPr>
                <w:rFonts w:ascii="宋体" w:hAnsi="宋体" w:cs="宋体"/>
                <w:szCs w:val="21"/>
              </w:rPr>
            </w:pPr>
          </w:p>
        </w:tc>
        <w:tc>
          <w:tcPr>
            <w:tcW w:w="3974" w:type="dxa"/>
          </w:tcPr>
          <w:p w14:paraId="13F73195">
            <w:pPr>
              <w:jc w:val="center"/>
              <w:rPr>
                <w:rFonts w:ascii="宋体" w:hAnsi="宋体" w:cs="宋体"/>
                <w:szCs w:val="21"/>
              </w:rPr>
            </w:pPr>
          </w:p>
        </w:tc>
      </w:tr>
    </w:tbl>
    <w:p w14:paraId="12A2B8EC">
      <w:pPr>
        <w:spacing w:line="360" w:lineRule="auto"/>
        <w:ind w:firstLine="420" w:firstLineChars="200"/>
        <w:rPr>
          <w:rFonts w:ascii="宋体" w:hAnsi="宋体" w:cs="宋体"/>
          <w:szCs w:val="21"/>
        </w:rPr>
      </w:pPr>
    </w:p>
    <w:p w14:paraId="4A94634D">
      <w:pPr>
        <w:spacing w:line="360" w:lineRule="auto"/>
        <w:ind w:firstLine="420" w:firstLineChars="200"/>
        <w:rPr>
          <w:rFonts w:ascii="宋体" w:hAnsi="宋体" w:cs="宋体"/>
          <w:szCs w:val="21"/>
        </w:rPr>
      </w:pPr>
      <w:r>
        <w:rPr>
          <w:rFonts w:hint="eastAsia" w:ascii="宋体" w:hAnsi="宋体" w:cs="宋体"/>
          <w:szCs w:val="21"/>
        </w:rPr>
        <w:t xml:space="preserve">附件：.....。                    </w:t>
      </w:r>
    </w:p>
    <w:p w14:paraId="0E29AE3C">
      <w:pPr>
        <w:spacing w:line="360" w:lineRule="auto"/>
        <w:ind w:firstLine="420" w:firstLineChars="200"/>
        <w:rPr>
          <w:rFonts w:ascii="宋体" w:hAnsi="宋体" w:cs="宋体"/>
          <w:szCs w:val="21"/>
        </w:rPr>
      </w:pPr>
    </w:p>
    <w:p w14:paraId="080021F5">
      <w:pPr>
        <w:spacing w:line="360" w:lineRule="auto"/>
        <w:ind w:firstLine="420" w:firstLineChars="200"/>
        <w:rPr>
          <w:rFonts w:ascii="宋体" w:hAnsi="宋体" w:cs="宋体"/>
          <w:szCs w:val="21"/>
        </w:rPr>
      </w:pPr>
      <w:r>
        <w:rPr>
          <w:rFonts w:hint="eastAsia" w:ascii="宋体" w:hAnsi="宋体" w:cs="宋体"/>
          <w:szCs w:val="21"/>
        </w:rPr>
        <w:t>上述问题澄清、说明或补正，不改变我方投标文件的实质性内容，构成我方投标文件的组成部分。</w:t>
      </w:r>
    </w:p>
    <w:p w14:paraId="7CB5AAB6">
      <w:pPr>
        <w:spacing w:line="360" w:lineRule="auto"/>
        <w:ind w:firstLine="420" w:firstLineChars="200"/>
        <w:rPr>
          <w:rFonts w:ascii="宋体" w:hAnsi="宋体" w:cs="宋体"/>
          <w:szCs w:val="21"/>
        </w:rPr>
      </w:pPr>
    </w:p>
    <w:p w14:paraId="785B40BB">
      <w:pPr>
        <w:spacing w:line="360" w:lineRule="auto"/>
        <w:jc w:val="right"/>
        <w:rPr>
          <w:rFonts w:hint="eastAsia" w:ascii="宋体" w:hAnsi="宋体" w:cs="宋体"/>
          <w:szCs w:val="21"/>
        </w:rPr>
      </w:pPr>
      <w:r>
        <w:rPr>
          <w:rFonts w:hint="eastAsia" w:ascii="宋体" w:hAnsi="宋体" w:cs="宋体"/>
          <w:szCs w:val="21"/>
        </w:rPr>
        <w:t>　　　　　　　　投标人：</w:t>
      </w:r>
      <w:r>
        <w:rPr>
          <w:rFonts w:hint="eastAsia" w:ascii="宋体" w:hAnsi="宋体" w:cs="宋体"/>
          <w:szCs w:val="21"/>
          <w:u w:val="single"/>
        </w:rPr>
        <w:t xml:space="preserve">                        </w:t>
      </w:r>
      <w:r>
        <w:rPr>
          <w:rFonts w:hint="eastAsia" w:ascii="宋体" w:hAnsi="宋体" w:cs="宋体"/>
          <w:szCs w:val="21"/>
        </w:rPr>
        <w:t>（盖单位公章）</w:t>
      </w:r>
    </w:p>
    <w:p w14:paraId="3687A544">
      <w:pPr>
        <w:spacing w:line="360" w:lineRule="auto"/>
        <w:jc w:val="right"/>
        <w:rPr>
          <w:rFonts w:ascii="宋体" w:hAnsi="宋体" w:cs="宋体"/>
          <w:szCs w:val="21"/>
        </w:rPr>
      </w:pPr>
      <w:r>
        <w:rPr>
          <w:rFonts w:hint="eastAsia" w:ascii="宋体" w:hAnsi="宋体" w:cs="宋体"/>
          <w:szCs w:val="21"/>
        </w:rPr>
        <w:t>法定代表人（单位负责人）或其授权的代理人：</w:t>
      </w:r>
      <w:r>
        <w:rPr>
          <w:rFonts w:hint="eastAsia" w:ascii="宋体" w:hAnsi="宋体" w:cs="宋体"/>
          <w:szCs w:val="21"/>
          <w:u w:val="single"/>
        </w:rPr>
        <w:t xml:space="preserve">      </w:t>
      </w:r>
      <w:r>
        <w:rPr>
          <w:rFonts w:hint="eastAsia" w:ascii="宋体" w:hAnsi="宋体" w:cs="宋体"/>
          <w:szCs w:val="21"/>
        </w:rPr>
        <w:t>（签字）　</w:t>
      </w:r>
    </w:p>
    <w:p w14:paraId="3E0E9C1E">
      <w:pPr>
        <w:spacing w:line="360" w:lineRule="auto"/>
        <w:jc w:val="center"/>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879DB37">
      <w:r>
        <w:rPr>
          <w:rFonts w:hint="eastAsia" w:ascii="宋体" w:hAnsi="宋体" w:cs="宋体"/>
          <w:b/>
          <w:sz w:val="32"/>
        </w:rPr>
        <w:br w:type="page"/>
      </w:r>
      <w:bookmarkEnd w:id="40"/>
    </w:p>
    <w:p w14:paraId="5418B3F1"/>
    <w:bookmarkEnd w:id="41"/>
    <w:bookmarkEnd w:id="42"/>
    <w:bookmarkEnd w:id="43"/>
    <w:bookmarkEnd w:id="44"/>
    <w:bookmarkEnd w:id="45"/>
    <w:bookmarkEnd w:id="46"/>
    <w:p w14:paraId="1783E0A5">
      <w:pPr>
        <w:widowControl/>
        <w:spacing w:before="120" w:after="100" w:afterAutospacing="1" w:line="240" w:lineRule="auto"/>
        <w:outlineLvl w:val="9"/>
        <w:rPr>
          <w:rFonts w:ascii="宋体" w:hAnsi="宋体" w:cs="宋体"/>
          <w:bCs w:val="0"/>
          <w:kern w:val="0"/>
          <w:szCs w:val="32"/>
        </w:rPr>
      </w:pPr>
      <w:bookmarkStart w:id="47" w:name="_Toc10296"/>
    </w:p>
    <w:p w14:paraId="27ECB6E2">
      <w:pPr>
        <w:pStyle w:val="13"/>
        <w:rPr>
          <w:rFonts w:ascii="宋体" w:hAnsi="宋体" w:cs="宋体"/>
          <w:bCs w:val="0"/>
          <w:kern w:val="0"/>
          <w:szCs w:val="32"/>
        </w:rPr>
      </w:pPr>
    </w:p>
    <w:p w14:paraId="162B6457">
      <w:pPr>
        <w:rPr>
          <w:rFonts w:ascii="宋体" w:hAnsi="宋体" w:cs="宋体"/>
          <w:bCs w:val="0"/>
          <w:kern w:val="0"/>
          <w:szCs w:val="32"/>
        </w:rPr>
      </w:pPr>
    </w:p>
    <w:p w14:paraId="50704C20">
      <w:pPr>
        <w:pStyle w:val="13"/>
        <w:rPr>
          <w:rFonts w:ascii="宋体" w:hAnsi="宋体" w:cs="宋体"/>
          <w:bCs w:val="0"/>
          <w:kern w:val="0"/>
          <w:szCs w:val="32"/>
        </w:rPr>
      </w:pPr>
    </w:p>
    <w:p w14:paraId="22A7EBC3">
      <w:pPr>
        <w:rPr>
          <w:rFonts w:ascii="宋体" w:hAnsi="宋体" w:cs="宋体"/>
          <w:bCs w:val="0"/>
          <w:kern w:val="0"/>
          <w:szCs w:val="32"/>
        </w:rPr>
      </w:pPr>
    </w:p>
    <w:p w14:paraId="08BCCDBF">
      <w:pPr>
        <w:pStyle w:val="13"/>
        <w:rPr>
          <w:rFonts w:ascii="宋体" w:hAnsi="宋体" w:cs="宋体"/>
          <w:bCs w:val="0"/>
          <w:kern w:val="0"/>
          <w:szCs w:val="32"/>
        </w:rPr>
      </w:pPr>
    </w:p>
    <w:p w14:paraId="2BC4F983">
      <w:pPr>
        <w:rPr>
          <w:rFonts w:ascii="宋体" w:hAnsi="宋体" w:cs="宋体"/>
          <w:bCs w:val="0"/>
          <w:kern w:val="0"/>
          <w:szCs w:val="32"/>
        </w:rPr>
      </w:pPr>
    </w:p>
    <w:p w14:paraId="00D03AD8">
      <w:pPr>
        <w:pStyle w:val="13"/>
        <w:rPr>
          <w:rFonts w:ascii="宋体" w:hAnsi="宋体" w:cs="宋体"/>
          <w:bCs w:val="0"/>
          <w:kern w:val="0"/>
          <w:szCs w:val="32"/>
        </w:rPr>
      </w:pPr>
    </w:p>
    <w:p w14:paraId="72906878">
      <w:pPr>
        <w:rPr>
          <w:rFonts w:ascii="宋体" w:hAnsi="宋体" w:cs="宋体"/>
          <w:bCs w:val="0"/>
          <w:kern w:val="0"/>
          <w:szCs w:val="32"/>
        </w:rPr>
      </w:pPr>
    </w:p>
    <w:p w14:paraId="1B860A71">
      <w:pPr>
        <w:pStyle w:val="13"/>
        <w:rPr>
          <w:rFonts w:ascii="宋体" w:hAnsi="宋体" w:cs="宋体"/>
          <w:bCs w:val="0"/>
          <w:kern w:val="0"/>
          <w:szCs w:val="32"/>
        </w:rPr>
      </w:pPr>
    </w:p>
    <w:p w14:paraId="604ADD05">
      <w:pPr>
        <w:rPr>
          <w:rFonts w:ascii="宋体" w:hAnsi="宋体" w:cs="宋体"/>
          <w:bCs w:val="0"/>
          <w:kern w:val="0"/>
          <w:szCs w:val="32"/>
        </w:rPr>
      </w:pPr>
    </w:p>
    <w:p w14:paraId="7B7A6D26">
      <w:pPr>
        <w:pStyle w:val="13"/>
        <w:rPr>
          <w:rFonts w:ascii="宋体" w:hAnsi="宋体" w:cs="宋体"/>
          <w:bCs w:val="0"/>
          <w:kern w:val="0"/>
          <w:szCs w:val="32"/>
        </w:rPr>
      </w:pPr>
    </w:p>
    <w:p w14:paraId="6C6BE5E4">
      <w:pPr>
        <w:rPr>
          <w:rFonts w:ascii="宋体" w:hAnsi="宋体" w:cs="宋体"/>
          <w:bCs w:val="0"/>
          <w:kern w:val="0"/>
          <w:szCs w:val="32"/>
        </w:rPr>
      </w:pPr>
    </w:p>
    <w:p w14:paraId="368E125D">
      <w:pPr>
        <w:pStyle w:val="13"/>
        <w:rPr>
          <w:rFonts w:ascii="宋体" w:hAnsi="宋体" w:cs="宋体"/>
          <w:bCs w:val="0"/>
          <w:kern w:val="0"/>
          <w:szCs w:val="32"/>
        </w:rPr>
      </w:pPr>
    </w:p>
    <w:p w14:paraId="31DF2F70"/>
    <w:p w14:paraId="1000334D">
      <w:pPr>
        <w:pStyle w:val="3"/>
        <w:widowControl/>
        <w:spacing w:before="120" w:after="100" w:afterAutospacing="1"/>
        <w:rPr>
          <w:rFonts w:hint="eastAsia" w:ascii="宋体" w:hAnsi="宋体" w:eastAsia="宋体" w:cs="宋体"/>
          <w:b/>
          <w:bCs w:val="0"/>
        </w:rPr>
      </w:pPr>
      <w:r>
        <w:rPr>
          <w:rFonts w:hint="eastAsia" w:ascii="宋体" w:hAnsi="宋体" w:eastAsia="宋体" w:cs="宋体"/>
          <w:b/>
          <w:bCs w:val="0"/>
        </w:rPr>
        <w:t>第</w:t>
      </w:r>
      <w:r>
        <w:rPr>
          <w:rFonts w:hint="eastAsia" w:ascii="宋体" w:hAnsi="宋体" w:eastAsia="宋体" w:cs="宋体"/>
          <w:b/>
          <w:bCs w:val="0"/>
          <w:lang w:eastAsia="zh-CN"/>
        </w:rPr>
        <w:t>三</w:t>
      </w:r>
      <w:r>
        <w:rPr>
          <w:rFonts w:hint="eastAsia" w:ascii="宋体" w:hAnsi="宋体" w:eastAsia="宋体" w:cs="宋体"/>
          <w:b/>
          <w:bCs w:val="0"/>
        </w:rPr>
        <w:t>章 投标文件格式</w:t>
      </w:r>
      <w:bookmarkEnd w:id="47"/>
    </w:p>
    <w:p w14:paraId="7440D443">
      <w:pPr>
        <w:jc w:val="center"/>
        <w:rPr>
          <w:rFonts w:ascii="宋体" w:hAnsi="宋体" w:cs="宋体"/>
          <w:sz w:val="30"/>
          <w:szCs w:val="30"/>
          <w:u w:val="single"/>
        </w:rPr>
      </w:pPr>
    </w:p>
    <w:p w14:paraId="7561FAC4">
      <w:pPr>
        <w:pStyle w:val="13"/>
        <w:rPr>
          <w:rFonts w:ascii="宋体" w:hAnsi="宋体" w:cs="宋体"/>
          <w:sz w:val="30"/>
          <w:szCs w:val="30"/>
          <w:u w:val="single"/>
        </w:rPr>
      </w:pPr>
    </w:p>
    <w:p w14:paraId="4B32551C">
      <w:pPr>
        <w:pStyle w:val="13"/>
        <w:rPr>
          <w:rFonts w:ascii="宋体" w:hAnsi="宋体" w:cs="宋体"/>
          <w:sz w:val="30"/>
          <w:szCs w:val="30"/>
          <w:u w:val="single"/>
        </w:rPr>
      </w:pPr>
    </w:p>
    <w:p w14:paraId="36EF759A">
      <w:pPr>
        <w:pStyle w:val="13"/>
        <w:rPr>
          <w:rFonts w:ascii="宋体" w:hAnsi="宋体" w:cs="宋体"/>
          <w:sz w:val="30"/>
          <w:szCs w:val="30"/>
          <w:u w:val="single"/>
        </w:rPr>
      </w:pPr>
    </w:p>
    <w:p w14:paraId="5B63BB4B">
      <w:pPr>
        <w:pStyle w:val="13"/>
        <w:rPr>
          <w:rFonts w:ascii="宋体" w:hAnsi="宋体" w:cs="宋体"/>
          <w:sz w:val="30"/>
          <w:szCs w:val="30"/>
          <w:u w:val="single"/>
        </w:rPr>
      </w:pPr>
    </w:p>
    <w:p w14:paraId="65F18AA5">
      <w:pPr>
        <w:pStyle w:val="13"/>
        <w:rPr>
          <w:rFonts w:ascii="宋体" w:hAnsi="宋体" w:cs="宋体"/>
          <w:sz w:val="30"/>
          <w:szCs w:val="30"/>
          <w:u w:val="single"/>
        </w:rPr>
      </w:pPr>
    </w:p>
    <w:p w14:paraId="3C81E8C9">
      <w:pPr>
        <w:pStyle w:val="13"/>
        <w:rPr>
          <w:rFonts w:ascii="宋体" w:hAnsi="宋体" w:cs="宋体"/>
          <w:sz w:val="30"/>
          <w:szCs w:val="30"/>
          <w:u w:val="single"/>
        </w:rPr>
      </w:pPr>
    </w:p>
    <w:p w14:paraId="59BBA433">
      <w:pPr>
        <w:pStyle w:val="13"/>
        <w:rPr>
          <w:rFonts w:ascii="宋体" w:hAnsi="宋体" w:cs="宋体"/>
          <w:sz w:val="30"/>
          <w:szCs w:val="30"/>
          <w:u w:val="single"/>
        </w:rPr>
      </w:pPr>
    </w:p>
    <w:p w14:paraId="7D7AE523">
      <w:pPr>
        <w:pStyle w:val="25"/>
        <w:outlineLvl w:val="9"/>
      </w:pPr>
    </w:p>
    <w:p w14:paraId="7A793327">
      <w:pPr>
        <w:pStyle w:val="25"/>
        <w:outlineLvl w:val="9"/>
      </w:pPr>
    </w:p>
    <w:p w14:paraId="545B91AE">
      <w:pPr>
        <w:ind w:firstLine="1800" w:firstLineChars="600"/>
        <w:rPr>
          <w:rFonts w:ascii="宋体" w:hAnsi="宋体" w:cs="宋体"/>
          <w:sz w:val="30"/>
          <w:szCs w:val="30"/>
        </w:rPr>
      </w:pPr>
      <w:r>
        <w:rPr>
          <w:rFonts w:hint="eastAsia" w:ascii="宋体" w:hAnsi="宋体" w:cs="宋体"/>
          <w:sz w:val="30"/>
          <w:szCs w:val="30"/>
          <w:u w:val="single"/>
        </w:rPr>
        <w:t xml:space="preserve">                  （项目名称）</w:t>
      </w:r>
      <w:r>
        <w:rPr>
          <w:rFonts w:hint="eastAsia" w:ascii="宋体" w:hAnsi="宋体" w:cs="宋体"/>
          <w:sz w:val="30"/>
          <w:szCs w:val="30"/>
        </w:rPr>
        <w:t>投标文件</w:t>
      </w:r>
    </w:p>
    <w:p w14:paraId="6DB4E18F">
      <w:pPr>
        <w:jc w:val="center"/>
        <w:rPr>
          <w:rFonts w:ascii="宋体" w:hAnsi="宋体" w:cs="宋体"/>
          <w:sz w:val="30"/>
          <w:szCs w:val="30"/>
        </w:rPr>
      </w:pPr>
    </w:p>
    <w:p w14:paraId="6821DC25">
      <w:pPr>
        <w:jc w:val="center"/>
        <w:rPr>
          <w:rFonts w:ascii="宋体" w:hAnsi="宋体" w:cs="宋体"/>
          <w:sz w:val="30"/>
          <w:szCs w:val="30"/>
        </w:rPr>
      </w:pPr>
      <w:r>
        <w:rPr>
          <w:rFonts w:hint="eastAsia" w:ascii="宋体" w:hAnsi="宋体" w:cs="宋体"/>
          <w:sz w:val="30"/>
          <w:szCs w:val="30"/>
        </w:rPr>
        <w:t>（招标编号：</w:t>
      </w:r>
      <w:r>
        <w:rPr>
          <w:rFonts w:hint="eastAsia" w:ascii="宋体" w:hAnsi="宋体" w:cs="宋体"/>
          <w:sz w:val="30"/>
          <w:szCs w:val="30"/>
          <w:u w:val="single"/>
        </w:rPr>
        <w:t xml:space="preserve">          </w:t>
      </w:r>
      <w:r>
        <w:rPr>
          <w:rFonts w:hint="eastAsia" w:ascii="宋体" w:hAnsi="宋体" w:cs="宋体"/>
          <w:sz w:val="30"/>
          <w:szCs w:val="30"/>
        </w:rPr>
        <w:t>）</w:t>
      </w:r>
    </w:p>
    <w:p w14:paraId="6F305F11">
      <w:pPr>
        <w:jc w:val="center"/>
        <w:rPr>
          <w:rFonts w:ascii="宋体" w:hAnsi="宋体" w:cs="宋体"/>
          <w:sz w:val="48"/>
          <w:szCs w:val="48"/>
        </w:rPr>
      </w:pPr>
    </w:p>
    <w:p w14:paraId="5B477FF3">
      <w:pPr>
        <w:jc w:val="center"/>
        <w:rPr>
          <w:rFonts w:hint="default" w:ascii="宋体" w:hAnsi="宋体" w:eastAsia="宋体" w:cs="宋体"/>
          <w:lang w:val="en-US" w:eastAsia="zh-CN"/>
        </w:rPr>
      </w:pPr>
    </w:p>
    <w:p w14:paraId="6BB31D24">
      <w:pPr>
        <w:pStyle w:val="13"/>
        <w:rPr>
          <w:rFonts w:hint="default" w:ascii="宋体" w:hAnsi="宋体" w:eastAsia="宋体" w:cs="宋体"/>
          <w:lang w:val="en-US" w:eastAsia="zh-CN"/>
        </w:rPr>
      </w:pPr>
    </w:p>
    <w:p w14:paraId="2F59F055">
      <w:pPr>
        <w:rPr>
          <w:rFonts w:hint="default"/>
          <w:lang w:val="en-US" w:eastAsia="zh-CN"/>
        </w:rPr>
      </w:pPr>
    </w:p>
    <w:p w14:paraId="1E3FA370">
      <w:pPr>
        <w:jc w:val="center"/>
        <w:rPr>
          <w:rFonts w:ascii="宋体" w:hAnsi="宋体" w:cs="宋体"/>
        </w:rPr>
      </w:pPr>
    </w:p>
    <w:p w14:paraId="2701471D">
      <w:pPr>
        <w:rPr>
          <w:rFonts w:ascii="宋体" w:hAnsi="宋体" w:cs="宋体"/>
          <w:sz w:val="32"/>
          <w:szCs w:val="32"/>
        </w:rPr>
      </w:pPr>
    </w:p>
    <w:p w14:paraId="76AABF67">
      <w:pPr>
        <w:jc w:val="center"/>
        <w:outlineLvl w:val="1"/>
        <w:rPr>
          <w:rFonts w:ascii="宋体" w:hAnsi="宋体" w:cs="宋体"/>
          <w:b/>
          <w:sz w:val="44"/>
          <w:szCs w:val="44"/>
        </w:rPr>
      </w:pPr>
      <w:bookmarkStart w:id="48" w:name="_Toc25720"/>
      <w:bookmarkStart w:id="49" w:name="_Toc25346"/>
      <w:bookmarkStart w:id="50" w:name="_Toc30263"/>
      <w:r>
        <w:rPr>
          <w:rFonts w:hint="eastAsia" w:ascii="宋体" w:hAnsi="宋体" w:cs="宋体"/>
          <w:b/>
          <w:sz w:val="44"/>
          <w:szCs w:val="44"/>
        </w:rPr>
        <w:t>商务投标文件</w:t>
      </w:r>
      <w:bookmarkEnd w:id="48"/>
      <w:bookmarkEnd w:id="49"/>
      <w:bookmarkEnd w:id="50"/>
    </w:p>
    <w:p w14:paraId="6EF9017D">
      <w:pPr>
        <w:rPr>
          <w:rFonts w:ascii="宋体" w:hAnsi="宋体" w:cs="宋体"/>
        </w:rPr>
      </w:pPr>
    </w:p>
    <w:p w14:paraId="43242AF4">
      <w:pPr>
        <w:rPr>
          <w:rFonts w:ascii="宋体" w:hAnsi="宋体" w:cs="宋体"/>
        </w:rPr>
      </w:pPr>
    </w:p>
    <w:p w14:paraId="3C624563">
      <w:pPr>
        <w:rPr>
          <w:rFonts w:ascii="宋体" w:hAnsi="宋体" w:cs="宋体"/>
        </w:rPr>
      </w:pPr>
    </w:p>
    <w:p w14:paraId="1258847B">
      <w:pPr>
        <w:rPr>
          <w:rFonts w:ascii="宋体" w:hAnsi="宋体" w:cs="宋体"/>
        </w:rPr>
      </w:pPr>
    </w:p>
    <w:p w14:paraId="4792B971">
      <w:pPr>
        <w:rPr>
          <w:rFonts w:ascii="宋体" w:hAnsi="宋体" w:cs="宋体"/>
        </w:rPr>
      </w:pPr>
    </w:p>
    <w:p w14:paraId="254F18D9">
      <w:pPr>
        <w:rPr>
          <w:rFonts w:ascii="宋体" w:hAnsi="宋体" w:cs="宋体"/>
          <w:sz w:val="30"/>
          <w:szCs w:val="30"/>
        </w:rPr>
      </w:pPr>
    </w:p>
    <w:p w14:paraId="3949A020">
      <w:pPr>
        <w:rPr>
          <w:rFonts w:ascii="宋体" w:hAnsi="宋体" w:cs="宋体"/>
          <w:sz w:val="30"/>
          <w:szCs w:val="30"/>
        </w:rPr>
      </w:pPr>
    </w:p>
    <w:p w14:paraId="199C7230">
      <w:pPr>
        <w:rPr>
          <w:rFonts w:ascii="宋体" w:hAnsi="宋体" w:cs="宋体"/>
          <w:sz w:val="30"/>
          <w:szCs w:val="30"/>
        </w:rPr>
      </w:pPr>
    </w:p>
    <w:p w14:paraId="0B823577">
      <w:pPr>
        <w:rPr>
          <w:rFonts w:ascii="宋体" w:hAnsi="宋体" w:cs="宋体"/>
          <w:sz w:val="28"/>
          <w:szCs w:val="28"/>
        </w:rPr>
      </w:pPr>
    </w:p>
    <w:p w14:paraId="3B4BE3E2">
      <w:pPr>
        <w:jc w:val="center"/>
        <w:rPr>
          <w:rFonts w:ascii="宋体" w:hAnsi="宋体" w:cs="宋体"/>
          <w:sz w:val="28"/>
          <w:szCs w:val="28"/>
          <w:u w:val="single"/>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（盖单位公章）</w:t>
      </w:r>
    </w:p>
    <w:p w14:paraId="280E1114">
      <w:pPr>
        <w:rPr>
          <w:rFonts w:ascii="宋体" w:hAnsi="宋体" w:cs="宋体"/>
          <w:sz w:val="28"/>
          <w:szCs w:val="28"/>
        </w:rPr>
      </w:pPr>
    </w:p>
    <w:p w14:paraId="78F1812D">
      <w:pPr>
        <w:jc w:val="center"/>
        <w:rPr>
          <w:rFonts w:ascii="宋体" w:hAnsi="宋体" w:cs="宋体"/>
          <w:sz w:val="28"/>
          <w:szCs w:val="28"/>
        </w:rPr>
      </w:pPr>
      <w:r>
        <w:rPr>
          <w:rFonts w:hint="eastAsia" w:ascii="宋体" w:hAnsi="宋体" w:cs="宋体"/>
          <w:sz w:val="28"/>
          <w:szCs w:val="28"/>
          <w:u w:val="single"/>
        </w:rPr>
        <w:t xml:space="preserve">     </w:t>
      </w:r>
      <w:bookmarkStart w:id="51" w:name="_Toc8032"/>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bookmarkEnd w:id="51"/>
    </w:p>
    <w:p w14:paraId="59B9A139">
      <w:pPr>
        <w:rPr>
          <w:rFonts w:ascii="宋体" w:hAnsi="宋体" w:cs="宋体"/>
          <w:kern w:val="0"/>
          <w:sz w:val="20"/>
          <w:szCs w:val="20"/>
        </w:rPr>
      </w:pPr>
      <w:r>
        <w:rPr>
          <w:rFonts w:hint="eastAsia" w:ascii="宋体" w:hAnsi="宋体" w:cs="宋体"/>
          <w:kern w:val="0"/>
          <w:sz w:val="20"/>
          <w:szCs w:val="20"/>
        </w:rPr>
        <w:br w:type="page"/>
      </w:r>
    </w:p>
    <w:p w14:paraId="7D3ADD80">
      <w:pPr>
        <w:jc w:val="center"/>
        <w:outlineLvl w:val="2"/>
        <w:rPr>
          <w:rFonts w:ascii="宋体" w:hAnsi="宋体" w:cs="宋体"/>
          <w:bCs/>
          <w:sz w:val="32"/>
          <w:szCs w:val="32"/>
        </w:rPr>
      </w:pPr>
      <w:r>
        <w:rPr>
          <w:rFonts w:hint="eastAsia" w:ascii="宋体" w:hAnsi="宋体" w:cs="宋体"/>
          <w:bCs/>
          <w:sz w:val="32"/>
          <w:szCs w:val="32"/>
        </w:rPr>
        <w:t>目 录</w:t>
      </w:r>
    </w:p>
    <w:p w14:paraId="7B1742B8">
      <w:pPr>
        <w:jc w:val="center"/>
        <w:rPr>
          <w:rFonts w:ascii="宋体" w:hAnsi="宋体" w:cs="宋体"/>
          <w:b/>
          <w:sz w:val="36"/>
          <w:szCs w:val="36"/>
        </w:rPr>
      </w:pPr>
    </w:p>
    <w:p w14:paraId="32276EB3">
      <w:pPr>
        <w:spacing w:line="360" w:lineRule="auto"/>
        <w:rPr>
          <w:rFonts w:ascii="宋体" w:hAnsi="宋体" w:cs="宋体"/>
          <w:kern w:val="0"/>
          <w:szCs w:val="21"/>
        </w:rPr>
      </w:pPr>
      <w:r>
        <w:rPr>
          <w:rFonts w:ascii="宋体" w:hAnsi="宋体" w:cs="宋体"/>
          <w:kern w:val="0"/>
          <w:szCs w:val="21"/>
        </w:rPr>
        <w:t>一、法定代表人（单位负责人）身份证明</w:t>
      </w:r>
      <w:r>
        <w:rPr>
          <w:rFonts w:hint="eastAsia" w:ascii="宋体" w:hAnsi="宋体" w:cs="宋体"/>
          <w:kern w:val="0"/>
          <w:szCs w:val="21"/>
        </w:rPr>
        <w:t>（适用于无委托代理人的情况）</w:t>
      </w:r>
    </w:p>
    <w:p w14:paraId="27F67FE5">
      <w:pPr>
        <w:spacing w:line="360" w:lineRule="auto"/>
        <w:rPr>
          <w:rFonts w:ascii="宋体" w:hAnsi="宋体" w:cs="宋体"/>
          <w:kern w:val="0"/>
          <w:szCs w:val="21"/>
        </w:rPr>
      </w:pPr>
      <w:r>
        <w:rPr>
          <w:rFonts w:hint="eastAsia" w:ascii="宋体" w:hAnsi="宋体" w:cs="宋体"/>
          <w:kern w:val="0"/>
          <w:szCs w:val="21"/>
          <w:lang w:eastAsia="zh-CN"/>
        </w:rPr>
        <w:t>二</w:t>
      </w:r>
      <w:r>
        <w:rPr>
          <w:rFonts w:ascii="宋体" w:hAnsi="宋体" w:cs="宋体"/>
          <w:kern w:val="0"/>
          <w:szCs w:val="21"/>
        </w:rPr>
        <w:t>、授权委托书</w:t>
      </w:r>
      <w:r>
        <w:rPr>
          <w:rFonts w:hint="eastAsia" w:ascii="宋体" w:hAnsi="宋体" w:cs="宋体"/>
          <w:kern w:val="0"/>
          <w:szCs w:val="21"/>
        </w:rPr>
        <w:t>（适用于有委托代理人的情况）</w:t>
      </w:r>
      <w:r>
        <w:rPr>
          <w:rFonts w:ascii="宋体" w:hAnsi="宋体" w:cs="宋体"/>
          <w:kern w:val="0"/>
          <w:szCs w:val="21"/>
        </w:rPr>
        <w:tab/>
      </w:r>
    </w:p>
    <w:p w14:paraId="69850F4E">
      <w:pPr>
        <w:spacing w:line="360" w:lineRule="auto"/>
        <w:rPr>
          <w:rFonts w:ascii="宋体" w:hAnsi="宋体" w:cs="宋体"/>
          <w:kern w:val="0"/>
          <w:szCs w:val="21"/>
        </w:rPr>
      </w:pPr>
      <w:r>
        <w:rPr>
          <w:rFonts w:hint="eastAsia" w:ascii="宋体" w:hAnsi="宋体" w:cs="宋体"/>
          <w:kern w:val="0"/>
          <w:szCs w:val="21"/>
          <w:lang w:eastAsia="zh-CN"/>
        </w:rPr>
        <w:t>三</w:t>
      </w:r>
      <w:r>
        <w:rPr>
          <w:rFonts w:ascii="宋体" w:hAnsi="宋体" w:cs="宋体"/>
          <w:kern w:val="0"/>
          <w:szCs w:val="21"/>
        </w:rPr>
        <w:t>、</w:t>
      </w:r>
      <w:r>
        <w:rPr>
          <w:rFonts w:hint="eastAsia" w:ascii="宋体" w:hAnsi="宋体" w:cs="宋体"/>
          <w:kern w:val="0"/>
          <w:szCs w:val="21"/>
        </w:rPr>
        <w:t>投标人基本情况表</w:t>
      </w:r>
    </w:p>
    <w:p w14:paraId="7E328FDF">
      <w:pPr>
        <w:spacing w:line="360" w:lineRule="auto"/>
        <w:rPr>
          <w:rFonts w:ascii="宋体" w:hAnsi="宋体" w:cs="宋体"/>
          <w:kern w:val="0"/>
          <w:szCs w:val="21"/>
        </w:rPr>
      </w:pPr>
      <w:r>
        <w:rPr>
          <w:rFonts w:hint="eastAsia" w:ascii="宋体" w:hAnsi="宋体" w:cs="宋体"/>
          <w:kern w:val="0"/>
          <w:szCs w:val="21"/>
          <w:lang w:eastAsia="zh-CN"/>
        </w:rPr>
        <w:t>四</w:t>
      </w:r>
      <w:r>
        <w:rPr>
          <w:rFonts w:ascii="宋体" w:hAnsi="宋体" w:cs="宋体"/>
          <w:kern w:val="0"/>
          <w:szCs w:val="21"/>
        </w:rPr>
        <w:t>、</w:t>
      </w:r>
      <w:r>
        <w:rPr>
          <w:rFonts w:hint="eastAsia" w:ascii="宋体" w:hAnsi="宋体" w:cs="宋体"/>
          <w:kern w:val="0"/>
          <w:szCs w:val="21"/>
        </w:rPr>
        <w:t>近年财务状况表</w:t>
      </w:r>
    </w:p>
    <w:p w14:paraId="0B64C6B5">
      <w:pPr>
        <w:spacing w:line="360" w:lineRule="auto"/>
        <w:rPr>
          <w:rFonts w:hint="eastAsia" w:ascii="宋体" w:hAnsi="宋体" w:eastAsia="宋体" w:cs="宋体"/>
          <w:kern w:val="0"/>
          <w:szCs w:val="21"/>
          <w:lang w:eastAsia="zh-CN"/>
        </w:rPr>
      </w:pPr>
      <w:r>
        <w:rPr>
          <w:rFonts w:hint="eastAsia" w:ascii="宋体" w:hAnsi="宋体" w:cs="宋体"/>
          <w:kern w:val="0"/>
          <w:szCs w:val="21"/>
          <w:lang w:eastAsia="zh-CN"/>
        </w:rPr>
        <w:t>五</w:t>
      </w:r>
      <w:r>
        <w:rPr>
          <w:rFonts w:ascii="宋体" w:hAnsi="宋体" w:cs="宋体"/>
          <w:kern w:val="0"/>
          <w:szCs w:val="21"/>
        </w:rPr>
        <w:t>、</w:t>
      </w:r>
      <w:r>
        <w:rPr>
          <w:rFonts w:hint="eastAsia" w:ascii="宋体" w:hAnsi="宋体" w:cs="宋体"/>
          <w:kern w:val="0"/>
          <w:szCs w:val="21"/>
          <w:lang w:eastAsia="zh-CN"/>
        </w:rPr>
        <w:t>信誉情况</w:t>
      </w:r>
    </w:p>
    <w:p w14:paraId="7AA70348">
      <w:pPr>
        <w:spacing w:line="360" w:lineRule="auto"/>
        <w:rPr>
          <w:rFonts w:hint="eastAsia" w:ascii="宋体" w:hAnsi="宋体" w:eastAsia="宋体" w:cs="宋体"/>
          <w:kern w:val="0"/>
          <w:szCs w:val="21"/>
          <w:lang w:eastAsia="zh-CN"/>
        </w:rPr>
      </w:pPr>
      <w:r>
        <w:rPr>
          <w:rFonts w:hint="eastAsia" w:ascii="宋体" w:hAnsi="宋体" w:cs="宋体"/>
          <w:kern w:val="0"/>
          <w:szCs w:val="21"/>
          <w:lang w:eastAsia="zh-CN"/>
        </w:rPr>
        <w:t>六</w:t>
      </w:r>
      <w:r>
        <w:rPr>
          <w:rFonts w:hint="eastAsia" w:ascii="宋体" w:hAnsi="宋体" w:cs="宋体"/>
          <w:kern w:val="0"/>
          <w:szCs w:val="21"/>
        </w:rPr>
        <w:t>、</w:t>
      </w:r>
      <w:r>
        <w:rPr>
          <w:rFonts w:hint="eastAsia" w:ascii="宋体" w:hAnsi="宋体" w:cs="宋体"/>
          <w:kern w:val="0"/>
          <w:szCs w:val="21"/>
          <w:lang w:eastAsia="zh-CN"/>
        </w:rPr>
        <w:t>投标人承诺书</w:t>
      </w:r>
    </w:p>
    <w:p w14:paraId="1122866B">
      <w:pPr>
        <w:pStyle w:val="13"/>
      </w:pPr>
    </w:p>
    <w:p w14:paraId="404C49F1">
      <w:pPr>
        <w:pStyle w:val="41"/>
        <w:outlineLvl w:val="2"/>
        <w:rPr>
          <w:rFonts w:cs="宋体"/>
          <w:snapToGrid w:val="0"/>
          <w:kern w:val="24"/>
          <w:sz w:val="21"/>
          <w:szCs w:val="21"/>
        </w:rPr>
      </w:pPr>
      <w:r>
        <w:rPr>
          <w:rFonts w:hint="eastAsia" w:cs="宋体"/>
          <w:szCs w:val="24"/>
        </w:rPr>
        <w:br w:type="page"/>
      </w:r>
      <w:bookmarkStart w:id="52" w:name="_Toc14331"/>
      <w:bookmarkStart w:id="53" w:name="_Toc13247"/>
      <w:r>
        <w:rPr>
          <w:rFonts w:hint="eastAsia" w:cs="宋体"/>
          <w:kern w:val="2"/>
          <w:sz w:val="28"/>
        </w:rPr>
        <w:t>一、法定代表人（单位负责人）身份证明</w:t>
      </w:r>
      <w:bookmarkEnd w:id="52"/>
      <w:bookmarkEnd w:id="53"/>
      <w:r>
        <w:rPr>
          <w:rFonts w:hint="eastAsia" w:cs="宋体"/>
          <w:kern w:val="2"/>
          <w:sz w:val="28"/>
        </w:rPr>
        <w:t>（适用于无委托代理人的情况）</w:t>
      </w:r>
    </w:p>
    <w:p w14:paraId="572A3151">
      <w:pPr>
        <w:jc w:val="center"/>
        <w:rPr>
          <w:rFonts w:ascii="宋体" w:hAnsi="宋体" w:cs="宋体"/>
          <w:sz w:val="28"/>
          <w:szCs w:val="28"/>
        </w:rPr>
      </w:pPr>
      <w:r>
        <w:rPr>
          <w:rFonts w:hint="eastAsia" w:ascii="宋体" w:hAnsi="宋体" w:cs="宋体"/>
          <w:sz w:val="28"/>
          <w:szCs w:val="28"/>
        </w:rPr>
        <w:t>法定代表人（单位负责人）身份证明</w:t>
      </w:r>
    </w:p>
    <w:p w14:paraId="716E6903">
      <w:pPr>
        <w:pStyle w:val="41"/>
        <w:rPr>
          <w:rFonts w:cs="宋体"/>
          <w:b/>
          <w:sz w:val="21"/>
          <w:szCs w:val="21"/>
        </w:rPr>
      </w:pPr>
    </w:p>
    <w:p w14:paraId="74960A11">
      <w:pPr>
        <w:pStyle w:val="41"/>
        <w:rPr>
          <w:rFonts w:cs="宋体"/>
          <w:snapToGrid w:val="0"/>
          <w:kern w:val="24"/>
          <w:sz w:val="21"/>
          <w:szCs w:val="21"/>
        </w:rPr>
      </w:pPr>
      <w:r>
        <w:rPr>
          <w:rFonts w:hint="eastAsia" w:cs="宋体"/>
          <w:snapToGrid w:val="0"/>
          <w:kern w:val="24"/>
          <w:sz w:val="21"/>
          <w:szCs w:val="21"/>
        </w:rPr>
        <w:t>投标人名称：</w:t>
      </w:r>
      <w:r>
        <w:rPr>
          <w:rFonts w:hint="eastAsia" w:cs="宋体"/>
          <w:szCs w:val="21"/>
          <w:u w:val="single"/>
        </w:rPr>
        <w:t xml:space="preserve">                           </w:t>
      </w:r>
    </w:p>
    <w:p w14:paraId="3E35A170">
      <w:pPr>
        <w:pStyle w:val="41"/>
        <w:rPr>
          <w:rFonts w:cs="宋体"/>
          <w:snapToGrid w:val="0"/>
          <w:kern w:val="24"/>
          <w:sz w:val="21"/>
          <w:szCs w:val="21"/>
        </w:rPr>
      </w:pPr>
      <w:r>
        <w:rPr>
          <w:rFonts w:hint="eastAsia" w:cs="宋体"/>
          <w:snapToGrid w:val="0"/>
          <w:kern w:val="24"/>
          <w:sz w:val="21"/>
          <w:szCs w:val="21"/>
        </w:rPr>
        <w:t>姓名：</w:t>
      </w:r>
      <w:r>
        <w:rPr>
          <w:rFonts w:hint="eastAsia" w:cs="宋体"/>
          <w:szCs w:val="21"/>
          <w:u w:val="single"/>
        </w:rPr>
        <w:t xml:space="preserve">     </w:t>
      </w:r>
      <w:r>
        <w:rPr>
          <w:rFonts w:hint="eastAsia" w:cs="宋体"/>
          <w:snapToGrid w:val="0"/>
          <w:kern w:val="24"/>
          <w:sz w:val="21"/>
          <w:szCs w:val="21"/>
        </w:rPr>
        <w:t>，性别：</w:t>
      </w:r>
      <w:r>
        <w:rPr>
          <w:rFonts w:hint="eastAsia" w:cs="宋体"/>
          <w:szCs w:val="21"/>
          <w:u w:val="single"/>
        </w:rPr>
        <w:t xml:space="preserve">     </w:t>
      </w:r>
      <w:r>
        <w:rPr>
          <w:rFonts w:hint="eastAsia" w:cs="宋体"/>
          <w:snapToGrid w:val="0"/>
          <w:kern w:val="24"/>
          <w:sz w:val="21"/>
          <w:szCs w:val="21"/>
        </w:rPr>
        <w:t>，年龄：</w:t>
      </w:r>
      <w:r>
        <w:rPr>
          <w:rFonts w:hint="eastAsia" w:cs="宋体"/>
          <w:szCs w:val="21"/>
          <w:u w:val="single"/>
        </w:rPr>
        <w:t xml:space="preserve">     </w:t>
      </w:r>
      <w:r>
        <w:rPr>
          <w:rFonts w:hint="eastAsia" w:cs="宋体"/>
          <w:snapToGrid w:val="0"/>
          <w:kern w:val="24"/>
          <w:sz w:val="21"/>
          <w:szCs w:val="21"/>
        </w:rPr>
        <w:t>，职务：</w:t>
      </w:r>
      <w:r>
        <w:rPr>
          <w:rFonts w:hint="eastAsia" w:cs="宋体"/>
          <w:szCs w:val="21"/>
          <w:u w:val="single"/>
        </w:rPr>
        <w:t xml:space="preserve">     </w:t>
      </w:r>
    </w:p>
    <w:p w14:paraId="2B9B6AFE">
      <w:pPr>
        <w:pStyle w:val="41"/>
        <w:rPr>
          <w:rFonts w:cs="宋体"/>
          <w:snapToGrid w:val="0"/>
          <w:kern w:val="24"/>
          <w:sz w:val="21"/>
          <w:szCs w:val="21"/>
        </w:rPr>
      </w:pPr>
      <w:r>
        <w:rPr>
          <w:rFonts w:hint="eastAsia" w:cs="宋体"/>
          <w:snapToGrid w:val="0"/>
          <w:kern w:val="24"/>
          <w:sz w:val="21"/>
          <w:szCs w:val="21"/>
        </w:rPr>
        <w:t>系</w:t>
      </w:r>
      <w:r>
        <w:rPr>
          <w:rFonts w:hint="eastAsia" w:cs="宋体"/>
          <w:szCs w:val="21"/>
          <w:u w:val="single"/>
        </w:rPr>
        <w:t xml:space="preserve">                           </w:t>
      </w:r>
      <w:r>
        <w:rPr>
          <w:rFonts w:hint="eastAsia" w:cs="宋体"/>
          <w:snapToGrid w:val="0"/>
          <w:kern w:val="24"/>
          <w:sz w:val="21"/>
          <w:szCs w:val="21"/>
        </w:rPr>
        <w:t>（投标人名称）的法定代表人（单位负责人）。</w:t>
      </w:r>
    </w:p>
    <w:p w14:paraId="4A7B81DA">
      <w:pPr>
        <w:pStyle w:val="41"/>
        <w:ind w:firstLine="420" w:firstLineChars="200"/>
        <w:rPr>
          <w:rFonts w:cs="宋体"/>
          <w:snapToGrid w:val="0"/>
          <w:kern w:val="24"/>
          <w:sz w:val="21"/>
          <w:szCs w:val="21"/>
        </w:rPr>
      </w:pPr>
      <w:r>
        <w:rPr>
          <w:rFonts w:hint="eastAsia" w:cs="宋体"/>
          <w:snapToGrid w:val="0"/>
          <w:kern w:val="24"/>
          <w:sz w:val="21"/>
          <w:szCs w:val="21"/>
        </w:rPr>
        <w:t>特此证明。</w:t>
      </w:r>
    </w:p>
    <w:p w14:paraId="1220A364">
      <w:pPr>
        <w:pStyle w:val="41"/>
        <w:rPr>
          <w:rFonts w:cs="宋体"/>
          <w:snapToGrid w:val="0"/>
          <w:kern w:val="24"/>
          <w:sz w:val="21"/>
          <w:szCs w:val="21"/>
        </w:rPr>
      </w:pPr>
    </w:p>
    <w:p w14:paraId="53EFA0BC">
      <w:pPr>
        <w:rPr>
          <w:rFonts w:ascii="宋体" w:hAnsi="宋体" w:cs="宋体"/>
        </w:rPr>
      </w:pPr>
      <w:r>
        <w:rPr>
          <w:rFonts w:hint="eastAsia" w:ascii="宋体" w:hAnsi="宋体" w:cs="宋体"/>
        </w:rPr>
        <w:t>附：法定代表人（单位负责人）身份证扫描件。</w:t>
      </w:r>
    </w:p>
    <w:tbl>
      <w:tblPr>
        <w:tblStyle w:val="29"/>
        <w:tblW w:w="9440"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720"/>
        <w:gridCol w:w="4720"/>
      </w:tblGrid>
      <w:tr w14:paraId="2407B94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79" w:hRule="atLeast"/>
          <w:jc w:val="center"/>
        </w:trPr>
        <w:tc>
          <w:tcPr>
            <w:tcW w:w="4720" w:type="dxa"/>
            <w:vAlign w:val="center"/>
          </w:tcPr>
          <w:p w14:paraId="41950FB4">
            <w:pPr>
              <w:pStyle w:val="41"/>
              <w:jc w:val="center"/>
              <w:rPr>
                <w:rFonts w:cs="宋体"/>
                <w:sz w:val="21"/>
                <w:szCs w:val="21"/>
              </w:rPr>
            </w:pPr>
          </w:p>
        </w:tc>
        <w:tc>
          <w:tcPr>
            <w:tcW w:w="4720" w:type="dxa"/>
            <w:vAlign w:val="center"/>
          </w:tcPr>
          <w:p w14:paraId="6DE89459">
            <w:pPr>
              <w:pStyle w:val="41"/>
              <w:jc w:val="center"/>
              <w:rPr>
                <w:rFonts w:cs="宋体"/>
                <w:sz w:val="21"/>
                <w:szCs w:val="21"/>
              </w:rPr>
            </w:pPr>
          </w:p>
        </w:tc>
      </w:tr>
    </w:tbl>
    <w:p w14:paraId="28959A4F">
      <w:pPr>
        <w:rPr>
          <w:rFonts w:ascii="宋体" w:hAnsi="宋体" w:cs="宋体"/>
        </w:rPr>
      </w:pPr>
    </w:p>
    <w:p w14:paraId="5F32DBA0">
      <w:pPr>
        <w:autoSpaceDE w:val="0"/>
        <w:autoSpaceDN w:val="0"/>
        <w:adjustRightInd w:val="0"/>
        <w:spacing w:beforeLines="50" w:line="360" w:lineRule="auto"/>
        <w:ind w:right="27" w:firstLine="3990" w:firstLineChars="1900"/>
        <w:rPr>
          <w:rFonts w:ascii="宋体" w:hAnsi="宋体" w:cs="宋体"/>
          <w:szCs w:val="21"/>
        </w:rPr>
      </w:pPr>
      <w:bookmarkStart w:id="54" w:name="_Hlk126675701"/>
      <w:r>
        <w:rPr>
          <w:rFonts w:hint="eastAsia" w:ascii="宋体" w:hAnsi="宋体" w:cs="宋体"/>
          <w:szCs w:val="21"/>
        </w:rPr>
        <w:t>投标人：</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（盖单位公章）</w:t>
      </w:r>
    </w:p>
    <w:p w14:paraId="41100D3A">
      <w:pPr>
        <w:autoSpaceDE w:val="0"/>
        <w:autoSpaceDN w:val="0"/>
        <w:adjustRightInd w:val="0"/>
        <w:spacing w:line="360" w:lineRule="auto"/>
        <w:ind w:firstLine="5040" w:firstLineChars="2400"/>
        <w:rPr>
          <w:rFonts w:ascii="宋体" w:hAnsi="宋体" w:cs="宋体"/>
          <w:szCs w:val="21"/>
          <w:u w:val="single"/>
        </w:rPr>
      </w:pPr>
      <w:r>
        <w:rPr>
          <w:rFonts w:hint="eastAsia" w:ascii="宋体" w:hAnsi="宋体" w:cs="宋体"/>
          <w:szCs w:val="21"/>
        </w:rPr>
        <w:t>联系电话：</w:t>
      </w:r>
      <w:r>
        <w:rPr>
          <w:rFonts w:hint="eastAsia" w:ascii="宋体" w:hAnsi="宋体" w:cs="宋体"/>
          <w:szCs w:val="21"/>
          <w:u w:val="single"/>
        </w:rPr>
        <w:tab/>
      </w:r>
      <w:r>
        <w:rPr>
          <w:rFonts w:hint="eastAsia" w:ascii="宋体" w:hAnsi="宋体" w:cs="宋体"/>
          <w:szCs w:val="21"/>
          <w:u w:val="single"/>
        </w:rPr>
        <w:t xml:space="preserve">     </w:t>
      </w:r>
    </w:p>
    <w:p w14:paraId="400F5034">
      <w:pPr>
        <w:autoSpaceDE w:val="0"/>
        <w:autoSpaceDN w:val="0"/>
        <w:adjustRightInd w:val="0"/>
        <w:spacing w:line="360" w:lineRule="auto"/>
        <w:ind w:firstLine="5040" w:firstLineChars="2400"/>
        <w:rPr>
          <w:rFonts w:ascii="宋体" w:hAnsi="宋体" w:cs="宋体"/>
          <w:szCs w:val="21"/>
        </w:rPr>
      </w:pP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rPr>
        <w:t>年</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rPr>
        <w:t>月</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rPr>
        <w:t>日</w:t>
      </w:r>
    </w:p>
    <w:bookmarkEnd w:id="54"/>
    <w:p w14:paraId="62C9BA97">
      <w:pPr>
        <w:rPr>
          <w:rFonts w:ascii="宋体" w:hAnsi="宋体" w:cs="宋体"/>
        </w:rPr>
      </w:pPr>
    </w:p>
    <w:p w14:paraId="6E4BC2C0">
      <w:pPr>
        <w:rPr>
          <w:rFonts w:ascii="宋体" w:hAnsi="宋体" w:cs="宋体"/>
        </w:rPr>
      </w:pPr>
    </w:p>
    <w:p w14:paraId="20A65888">
      <w:pPr>
        <w:rPr>
          <w:rFonts w:ascii="宋体" w:hAnsi="宋体" w:cs="宋体"/>
        </w:rPr>
      </w:pPr>
      <w:r>
        <w:rPr>
          <w:rFonts w:hint="eastAsia" w:ascii="宋体" w:hAnsi="宋体" w:cs="宋体"/>
        </w:rPr>
        <w:t>注：本身份证明需由投标人加盖</w:t>
      </w:r>
      <w:r>
        <w:rPr>
          <w:rFonts w:hint="eastAsia" w:ascii="宋体" w:hAnsi="宋体" w:cs="宋体"/>
          <w:szCs w:val="21"/>
        </w:rPr>
        <w:t>单位公章</w:t>
      </w:r>
      <w:r>
        <w:rPr>
          <w:rFonts w:hint="eastAsia" w:ascii="宋体" w:hAnsi="宋体" w:cs="宋体"/>
        </w:rPr>
        <w:t>。</w:t>
      </w:r>
    </w:p>
    <w:p w14:paraId="232159B9">
      <w:pPr>
        <w:pStyle w:val="8"/>
        <w:spacing w:line="288" w:lineRule="auto"/>
        <w:ind w:firstLine="0" w:firstLineChars="0"/>
        <w:jc w:val="center"/>
        <w:outlineLvl w:val="2"/>
        <w:rPr>
          <w:rFonts w:ascii="宋体" w:hAnsi="宋体" w:cs="宋体"/>
        </w:rPr>
      </w:pPr>
      <w:r>
        <w:rPr>
          <w:rFonts w:hint="eastAsia" w:ascii="宋体" w:hAnsi="宋体" w:cs="宋体"/>
          <w:b/>
          <w:bCs/>
          <w:sz w:val="28"/>
          <w:szCs w:val="28"/>
        </w:rPr>
        <w:br w:type="page"/>
      </w:r>
      <w:bookmarkStart w:id="55" w:name="_Toc12915"/>
      <w:bookmarkStart w:id="56" w:name="_Toc10338"/>
      <w:r>
        <w:rPr>
          <w:rFonts w:hint="eastAsia" w:ascii="宋体" w:hAnsi="宋体" w:cs="宋体"/>
          <w:sz w:val="28"/>
          <w:szCs w:val="28"/>
        </w:rPr>
        <w:t>二、授权委托书</w:t>
      </w:r>
      <w:bookmarkEnd w:id="55"/>
      <w:bookmarkEnd w:id="56"/>
      <w:r>
        <w:rPr>
          <w:rFonts w:hint="eastAsia" w:ascii="宋体" w:hAnsi="宋体" w:cs="宋体"/>
          <w:sz w:val="28"/>
          <w:szCs w:val="28"/>
        </w:rPr>
        <w:t>（适用于有委托代理人的情况）</w:t>
      </w:r>
    </w:p>
    <w:p w14:paraId="21DA0F20">
      <w:pPr>
        <w:jc w:val="center"/>
        <w:rPr>
          <w:rFonts w:ascii="宋体" w:hAnsi="宋体" w:cs="宋体"/>
          <w:sz w:val="28"/>
          <w:szCs w:val="28"/>
        </w:rPr>
      </w:pPr>
      <w:r>
        <w:rPr>
          <w:rFonts w:hint="eastAsia" w:ascii="宋体" w:hAnsi="宋体" w:cs="宋体"/>
          <w:sz w:val="28"/>
          <w:szCs w:val="28"/>
        </w:rPr>
        <w:t>授权委托书</w:t>
      </w:r>
    </w:p>
    <w:p w14:paraId="296DA0AD">
      <w:pPr>
        <w:autoSpaceDE w:val="0"/>
        <w:autoSpaceDN w:val="0"/>
        <w:adjustRightInd w:val="0"/>
        <w:rPr>
          <w:rFonts w:ascii="宋体" w:hAnsi="宋体" w:cs="宋体"/>
          <w:szCs w:val="21"/>
        </w:rPr>
      </w:pPr>
    </w:p>
    <w:p w14:paraId="39D0A905">
      <w:pPr>
        <w:spacing w:line="288" w:lineRule="auto"/>
        <w:ind w:firstLine="420" w:firstLineChars="200"/>
        <w:rPr>
          <w:rFonts w:ascii="宋体" w:hAnsi="宋体" w:cs="宋体"/>
          <w:szCs w:val="21"/>
        </w:rPr>
      </w:pPr>
      <w:r>
        <w:rPr>
          <w:rFonts w:hint="eastAsia" w:ascii="宋体" w:hAnsi="宋体" w:cs="宋体"/>
          <w:szCs w:val="21"/>
        </w:rPr>
        <w:t xml:space="preserve">本人 </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 xml:space="preserve">（姓名）系 </w:t>
      </w:r>
      <w:r>
        <w:rPr>
          <w:rFonts w:hint="eastAsia" w:ascii="宋体" w:hAnsi="宋体" w:cs="宋体"/>
          <w:szCs w:val="21"/>
          <w:u w:val="single"/>
        </w:rPr>
        <w:t xml:space="preserve">                     </w:t>
      </w:r>
      <w:r>
        <w:rPr>
          <w:rFonts w:hint="eastAsia" w:ascii="宋体" w:hAnsi="宋体" w:cs="宋体"/>
          <w:szCs w:val="21"/>
        </w:rPr>
        <w:t xml:space="preserve">（投标人名称）的法定代表人（单位负责人），现委托  </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（姓名）为我方代理人。代理人根据授权，以我方名义签署、澄清确认、递交、撤回、修改本招标项目投标文件、签订合同和处理有关事宜，其法律后果由我方承担。</w:t>
      </w:r>
    </w:p>
    <w:p w14:paraId="4A7A543E">
      <w:pPr>
        <w:spacing w:line="288" w:lineRule="auto"/>
        <w:ind w:firstLine="420" w:firstLineChars="200"/>
        <w:rPr>
          <w:rFonts w:ascii="宋体" w:hAnsi="宋体" w:cs="宋体"/>
          <w:szCs w:val="21"/>
        </w:rPr>
      </w:pPr>
      <w:r>
        <w:rPr>
          <w:rFonts w:hint="eastAsia" w:ascii="宋体" w:hAnsi="宋体" w:cs="宋体"/>
          <w:szCs w:val="21"/>
        </w:rPr>
        <w:t>招标人或招标代理机构收到撤销本授权的书面通知之前，本授权书一直有效。被授权人签署的所有文件、协议和合同等（在本授权书有效期内签署的）不因授权的撤销而失效。</w:t>
      </w:r>
    </w:p>
    <w:p w14:paraId="4E5FBE8E">
      <w:pPr>
        <w:spacing w:line="288" w:lineRule="auto"/>
        <w:ind w:firstLine="420" w:firstLineChars="200"/>
        <w:rPr>
          <w:rFonts w:ascii="宋体" w:hAnsi="宋体" w:cs="宋体"/>
          <w:szCs w:val="21"/>
        </w:rPr>
      </w:pPr>
      <w:r>
        <w:rPr>
          <w:rFonts w:hint="eastAsia" w:ascii="宋体" w:hAnsi="宋体" w:cs="宋体"/>
          <w:szCs w:val="21"/>
        </w:rPr>
        <w:t>代理人无转委托权。</w:t>
      </w:r>
    </w:p>
    <w:p w14:paraId="346300B6">
      <w:pPr>
        <w:spacing w:line="288" w:lineRule="auto"/>
        <w:rPr>
          <w:rFonts w:ascii="宋体" w:hAnsi="宋体" w:cs="宋体"/>
          <w:szCs w:val="21"/>
        </w:rPr>
      </w:pPr>
    </w:p>
    <w:p w14:paraId="41673D07">
      <w:pPr>
        <w:spacing w:line="288" w:lineRule="auto"/>
        <w:rPr>
          <w:rFonts w:ascii="宋体" w:hAnsi="宋体" w:cs="宋体"/>
          <w:szCs w:val="21"/>
        </w:rPr>
      </w:pPr>
      <w:r>
        <w:rPr>
          <w:rFonts w:hint="eastAsia" w:ascii="宋体" w:hAnsi="宋体" w:cs="宋体"/>
          <w:szCs w:val="21"/>
        </w:rPr>
        <w:t>附：法定代表人（单位负责人）身份证复印件/扫描件</w:t>
      </w:r>
    </w:p>
    <w:tbl>
      <w:tblPr>
        <w:tblStyle w:val="29"/>
        <w:tblpPr w:leftFromText="180" w:rightFromText="180" w:vertAnchor="text" w:horzAnchor="page" w:tblpX="1858" w:tblpY="233"/>
        <w:tblOverlap w:val="never"/>
        <w:tblW w:w="8820"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410"/>
        <w:gridCol w:w="4410"/>
      </w:tblGrid>
      <w:tr w14:paraId="727AC4F1">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449" w:hRule="atLeast"/>
        </w:trPr>
        <w:tc>
          <w:tcPr>
            <w:tcW w:w="4410" w:type="dxa"/>
            <w:vAlign w:val="center"/>
          </w:tcPr>
          <w:p w14:paraId="442064FC">
            <w:pPr>
              <w:pStyle w:val="41"/>
              <w:spacing w:line="288" w:lineRule="auto"/>
              <w:jc w:val="center"/>
              <w:rPr>
                <w:rFonts w:cs="宋体"/>
                <w:sz w:val="21"/>
                <w:szCs w:val="21"/>
              </w:rPr>
            </w:pPr>
          </w:p>
        </w:tc>
        <w:tc>
          <w:tcPr>
            <w:tcW w:w="4410" w:type="dxa"/>
            <w:vAlign w:val="center"/>
          </w:tcPr>
          <w:p w14:paraId="75D7C350">
            <w:pPr>
              <w:pStyle w:val="41"/>
              <w:spacing w:line="288" w:lineRule="auto"/>
              <w:jc w:val="center"/>
              <w:rPr>
                <w:rFonts w:cs="宋体"/>
                <w:sz w:val="21"/>
                <w:szCs w:val="21"/>
              </w:rPr>
            </w:pPr>
          </w:p>
        </w:tc>
      </w:tr>
    </w:tbl>
    <w:p w14:paraId="5FE89100">
      <w:pPr>
        <w:spacing w:line="288" w:lineRule="auto"/>
        <w:rPr>
          <w:rFonts w:ascii="宋体" w:hAnsi="宋体" w:cs="宋体"/>
          <w:szCs w:val="21"/>
        </w:rPr>
      </w:pPr>
      <w:r>
        <w:rPr>
          <w:rFonts w:hint="eastAsia" w:ascii="宋体" w:hAnsi="宋体" w:cs="宋体"/>
          <w:szCs w:val="21"/>
        </w:rPr>
        <w:t>委托代理人身份证复印件/扫描件</w:t>
      </w:r>
    </w:p>
    <w:tbl>
      <w:tblPr>
        <w:tblStyle w:val="29"/>
        <w:tblpPr w:leftFromText="180" w:rightFromText="180" w:vertAnchor="text" w:horzAnchor="page" w:tblpX="1858" w:tblpY="233"/>
        <w:tblOverlap w:val="never"/>
        <w:tblW w:w="8820"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410"/>
        <w:gridCol w:w="4410"/>
      </w:tblGrid>
      <w:tr w14:paraId="7299A83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449" w:hRule="atLeast"/>
        </w:trPr>
        <w:tc>
          <w:tcPr>
            <w:tcW w:w="4410" w:type="dxa"/>
            <w:vAlign w:val="center"/>
          </w:tcPr>
          <w:p w14:paraId="6C5E7E3E">
            <w:pPr>
              <w:spacing w:line="288" w:lineRule="auto"/>
              <w:rPr>
                <w:rFonts w:ascii="宋体" w:hAnsi="宋体" w:cs="宋体"/>
                <w:szCs w:val="21"/>
              </w:rPr>
            </w:pPr>
            <w:r>
              <w:rPr>
                <w:rFonts w:hint="eastAsia" w:ascii="宋体" w:hAnsi="宋体" w:cs="宋体"/>
                <w:szCs w:val="21"/>
              </w:rPr>
              <w:t xml:space="preserve"> </w:t>
            </w:r>
          </w:p>
        </w:tc>
        <w:tc>
          <w:tcPr>
            <w:tcW w:w="4410" w:type="dxa"/>
            <w:vAlign w:val="center"/>
          </w:tcPr>
          <w:p w14:paraId="29444D17">
            <w:pPr>
              <w:pStyle w:val="41"/>
              <w:spacing w:line="288" w:lineRule="auto"/>
              <w:jc w:val="center"/>
              <w:rPr>
                <w:rFonts w:cs="宋体"/>
                <w:sz w:val="21"/>
                <w:szCs w:val="21"/>
              </w:rPr>
            </w:pPr>
          </w:p>
        </w:tc>
      </w:tr>
    </w:tbl>
    <w:p w14:paraId="05AB5F4C">
      <w:pPr>
        <w:spacing w:line="288" w:lineRule="auto"/>
        <w:rPr>
          <w:rFonts w:ascii="宋体" w:hAnsi="宋体" w:cs="宋体"/>
          <w:szCs w:val="21"/>
        </w:rPr>
      </w:pPr>
    </w:p>
    <w:p w14:paraId="20497138">
      <w:pPr>
        <w:spacing w:line="288" w:lineRule="auto"/>
        <w:ind w:firstLine="3990" w:firstLineChars="1900"/>
        <w:rPr>
          <w:rFonts w:ascii="宋体" w:hAnsi="宋体" w:cs="宋体"/>
        </w:rPr>
      </w:pPr>
      <w:r>
        <w:rPr>
          <w:rFonts w:hint="eastAsia" w:ascii="宋体" w:hAnsi="宋体" w:cs="宋体"/>
          <w:szCs w:val="21"/>
        </w:rPr>
        <w:t>投标人：</w:t>
      </w:r>
      <w:r>
        <w:rPr>
          <w:rFonts w:hint="eastAsia" w:ascii="宋体" w:hAnsi="宋体" w:cs="宋体"/>
          <w:szCs w:val="21"/>
          <w:u w:val="single"/>
        </w:rPr>
        <w:tab/>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（盖单位公章）</w:t>
      </w:r>
    </w:p>
    <w:p w14:paraId="663E939A">
      <w:pPr>
        <w:spacing w:line="288" w:lineRule="auto"/>
        <w:ind w:firstLine="3990" w:firstLineChars="1900"/>
        <w:rPr>
          <w:rFonts w:ascii="宋体" w:hAnsi="宋体" w:cs="宋体"/>
          <w:szCs w:val="21"/>
        </w:rPr>
      </w:pPr>
      <w:r>
        <w:rPr>
          <w:rFonts w:hint="eastAsia" w:ascii="宋体" w:hAnsi="宋体" w:cs="宋体"/>
          <w:szCs w:val="21"/>
        </w:rPr>
        <w:t>法定代表人（单位负责人）：</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 xml:space="preserve">（签字）                           </w:t>
      </w:r>
    </w:p>
    <w:p w14:paraId="504AFD4A">
      <w:pPr>
        <w:spacing w:line="288" w:lineRule="auto"/>
        <w:ind w:firstLine="3990" w:firstLineChars="1900"/>
        <w:rPr>
          <w:rFonts w:ascii="宋体" w:hAnsi="宋体" w:cs="宋体"/>
          <w:szCs w:val="21"/>
        </w:rPr>
      </w:pPr>
      <w:r>
        <w:rPr>
          <w:rFonts w:hint="eastAsia" w:ascii="宋体" w:hAnsi="宋体" w:cs="宋体"/>
          <w:szCs w:val="21"/>
        </w:rPr>
        <w:t>委托代理人：</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u w:val="single"/>
        </w:rPr>
        <w:tab/>
      </w:r>
      <w:r>
        <w:rPr>
          <w:rFonts w:hint="eastAsia" w:ascii="宋体" w:hAnsi="宋体" w:cs="宋体"/>
          <w:szCs w:val="21"/>
        </w:rPr>
        <w:t xml:space="preserve">（签字）                                                  </w:t>
      </w:r>
    </w:p>
    <w:p w14:paraId="6F9F7A73">
      <w:pPr>
        <w:spacing w:line="288" w:lineRule="auto"/>
        <w:ind w:firstLine="3990" w:firstLineChars="1900"/>
        <w:rPr>
          <w:rFonts w:ascii="宋体" w:hAnsi="宋体" w:cs="宋体"/>
          <w:szCs w:val="21"/>
        </w:rPr>
      </w:pPr>
      <w:r>
        <w:rPr>
          <w:rFonts w:hint="eastAsia" w:ascii="宋体" w:hAnsi="宋体" w:cs="宋体"/>
          <w:szCs w:val="21"/>
        </w:rPr>
        <w:t>联系电话：</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 xml:space="preserve">                           </w:t>
      </w:r>
    </w:p>
    <w:p w14:paraId="342607C3">
      <w:pPr>
        <w:autoSpaceDE w:val="0"/>
        <w:autoSpaceDN w:val="0"/>
        <w:adjustRightInd w:val="0"/>
        <w:spacing w:line="288" w:lineRule="auto"/>
        <w:ind w:firstLine="5040" w:firstLineChars="2400"/>
        <w:rPr>
          <w:rFonts w:ascii="宋体" w:hAnsi="宋体" w:cs="宋体"/>
        </w:rPr>
      </w:pP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ab/>
      </w:r>
      <w:r>
        <w:rPr>
          <w:rFonts w:hint="eastAsia" w:ascii="宋体" w:hAnsi="宋体" w:cs="宋体"/>
          <w:szCs w:val="21"/>
          <w:u w:val="single"/>
        </w:rPr>
        <w:t xml:space="preserve"> </w:t>
      </w:r>
      <w:r>
        <w:rPr>
          <w:rFonts w:hint="eastAsia" w:ascii="宋体" w:hAnsi="宋体" w:cs="宋体"/>
          <w:szCs w:val="21"/>
        </w:rPr>
        <w:t>日</w:t>
      </w:r>
    </w:p>
    <w:p w14:paraId="5333922C">
      <w:pPr>
        <w:pStyle w:val="8"/>
        <w:spacing w:line="288" w:lineRule="auto"/>
        <w:rPr>
          <w:rFonts w:ascii="宋体" w:hAnsi="宋体" w:cs="宋体"/>
          <w:b/>
          <w:bCs/>
          <w:iCs/>
          <w:szCs w:val="21"/>
        </w:rPr>
      </w:pPr>
      <w:r>
        <w:rPr>
          <w:rFonts w:hint="eastAsia" w:ascii="宋体" w:hAnsi="宋体" w:cs="宋体"/>
        </w:rPr>
        <w:t>注：本授权委托书需由投标人加盖单位公章，并由其法定代表人（单位负责人）和委托代理人签字。若委托代理人有两名或两名以上，如未特别声明，则任一被授权人签署的有关文件、协议、合同或处理的相关事务均应视为有效。</w:t>
      </w:r>
      <w:r>
        <w:rPr>
          <w:rFonts w:hint="eastAsia" w:ascii="宋体" w:hAnsi="宋体" w:cs="宋体"/>
          <w:szCs w:val="21"/>
        </w:rPr>
        <w:br w:type="page"/>
      </w:r>
    </w:p>
    <w:p w14:paraId="3B034721">
      <w:pPr>
        <w:outlineLvl w:val="2"/>
        <w:rPr>
          <w:rFonts w:ascii="宋体" w:hAnsi="宋体" w:cs="宋体"/>
          <w:b/>
          <w:bCs/>
          <w:sz w:val="28"/>
          <w:szCs w:val="28"/>
        </w:rPr>
      </w:pPr>
      <w:bookmarkStart w:id="57" w:name="_Toc1148"/>
      <w:bookmarkStart w:id="58" w:name="_Toc21893"/>
      <w:bookmarkStart w:id="59" w:name="_Toc18640"/>
      <w:bookmarkStart w:id="60" w:name="_Toc8939"/>
      <w:r>
        <w:rPr>
          <w:rFonts w:hint="eastAsia" w:ascii="宋体" w:hAnsi="宋体" w:cs="宋体"/>
          <w:sz w:val="28"/>
          <w:szCs w:val="28"/>
          <w:lang w:eastAsia="zh-CN"/>
        </w:rPr>
        <w:t>三</w:t>
      </w:r>
      <w:r>
        <w:rPr>
          <w:rFonts w:hint="eastAsia" w:ascii="宋体" w:hAnsi="宋体" w:cs="宋体"/>
          <w:sz w:val="28"/>
          <w:szCs w:val="28"/>
        </w:rPr>
        <w:t>、</w:t>
      </w:r>
      <w:bookmarkEnd w:id="57"/>
      <w:bookmarkEnd w:id="58"/>
      <w:r>
        <w:rPr>
          <w:rFonts w:hint="eastAsia" w:ascii="宋体" w:hAnsi="宋体" w:cs="宋体"/>
          <w:sz w:val="28"/>
          <w:szCs w:val="28"/>
        </w:rPr>
        <w:t>投标人基本情况表</w:t>
      </w:r>
    </w:p>
    <w:tbl>
      <w:tblPr>
        <w:tblStyle w:val="29"/>
        <w:tblW w:w="8715"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270"/>
        <w:gridCol w:w="2307"/>
        <w:gridCol w:w="2368"/>
      </w:tblGrid>
      <w:tr w14:paraId="3890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A37F947">
            <w:pPr>
              <w:jc w:val="center"/>
              <w:rPr>
                <w:rFonts w:ascii="宋体" w:hAnsi="宋体" w:cs="宋体"/>
                <w:szCs w:val="21"/>
              </w:rPr>
            </w:pPr>
            <w:r>
              <w:rPr>
                <w:rFonts w:hint="eastAsia" w:ascii="宋体" w:hAnsi="宋体" w:cs="宋体"/>
                <w:szCs w:val="21"/>
              </w:rPr>
              <w:t>投标人名称</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BE02C12">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6BDC6A3F">
            <w:pPr>
              <w:jc w:val="center"/>
              <w:rPr>
                <w:rFonts w:ascii="宋体" w:hAnsi="宋体" w:cs="宋体"/>
                <w:szCs w:val="21"/>
              </w:rPr>
            </w:pPr>
            <w:r>
              <w:rPr>
                <w:rFonts w:hint="eastAsia" w:ascii="宋体" w:hAnsi="宋体" w:cs="宋体"/>
                <w:szCs w:val="21"/>
              </w:rPr>
              <w:t>曾用名</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306EFFA">
            <w:pPr>
              <w:pStyle w:val="41"/>
              <w:jc w:val="center"/>
              <w:rPr>
                <w:rFonts w:cs="宋体"/>
                <w:sz w:val="21"/>
                <w:szCs w:val="21"/>
              </w:rPr>
            </w:pPr>
          </w:p>
        </w:tc>
      </w:tr>
      <w:tr w14:paraId="5439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D112FAA">
            <w:pPr>
              <w:jc w:val="center"/>
              <w:rPr>
                <w:rFonts w:ascii="宋体" w:hAnsi="宋体" w:cs="宋体"/>
                <w:szCs w:val="21"/>
              </w:rPr>
            </w:pPr>
            <w:r>
              <w:rPr>
                <w:rFonts w:hint="eastAsia" w:ascii="宋体" w:hAnsi="宋体" w:cs="宋体"/>
                <w:szCs w:val="21"/>
              </w:rPr>
              <w:t>单位性质</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3AE4169">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FE65B9E">
            <w:pPr>
              <w:jc w:val="center"/>
              <w:rPr>
                <w:rFonts w:ascii="宋体" w:hAnsi="宋体" w:cs="宋体"/>
                <w:strike/>
                <w:szCs w:val="21"/>
              </w:rPr>
            </w:pPr>
            <w:r>
              <w:rPr>
                <w:rFonts w:hint="eastAsia" w:ascii="宋体" w:hAnsi="宋体" w:cs="宋体"/>
                <w:szCs w:val="21"/>
              </w:rPr>
              <w:t>注册地址</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C37340F">
            <w:pPr>
              <w:pStyle w:val="41"/>
              <w:jc w:val="center"/>
              <w:rPr>
                <w:rFonts w:cs="宋体"/>
                <w:strike/>
                <w:sz w:val="21"/>
                <w:szCs w:val="21"/>
              </w:rPr>
            </w:pPr>
          </w:p>
        </w:tc>
      </w:tr>
      <w:tr w14:paraId="09E4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2518C728">
            <w:pPr>
              <w:jc w:val="center"/>
              <w:rPr>
                <w:rFonts w:ascii="宋体" w:hAnsi="宋体" w:cs="宋体"/>
                <w:szCs w:val="21"/>
              </w:rPr>
            </w:pPr>
            <w:r>
              <w:rPr>
                <w:rFonts w:hint="eastAsia" w:ascii="宋体" w:hAnsi="宋体" w:cs="宋体"/>
                <w:szCs w:val="21"/>
              </w:rPr>
              <w:t>证书</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422172D">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1E2EB59">
            <w:pPr>
              <w:jc w:val="center"/>
              <w:rPr>
                <w:rFonts w:ascii="宋体" w:hAnsi="宋体" w:cs="宋体"/>
                <w:szCs w:val="21"/>
              </w:rPr>
            </w:pPr>
            <w:r>
              <w:rPr>
                <w:rFonts w:hint="eastAsia" w:ascii="宋体" w:hAnsi="宋体" w:cs="宋体"/>
                <w:szCs w:val="21"/>
              </w:rPr>
              <w:t>员工数量</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7EB1DCE">
            <w:pPr>
              <w:pStyle w:val="41"/>
              <w:jc w:val="center"/>
              <w:rPr>
                <w:rFonts w:cs="宋体"/>
                <w:sz w:val="21"/>
                <w:szCs w:val="21"/>
              </w:rPr>
            </w:pPr>
          </w:p>
        </w:tc>
      </w:tr>
      <w:tr w14:paraId="7125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2E240A89">
            <w:pPr>
              <w:jc w:val="center"/>
              <w:rPr>
                <w:rFonts w:ascii="宋体" w:hAnsi="宋体" w:cs="宋体"/>
                <w:szCs w:val="21"/>
              </w:rPr>
            </w:pPr>
            <w:r>
              <w:rPr>
                <w:rFonts w:hint="eastAsia" w:ascii="宋体" w:hAnsi="宋体" w:cs="宋体"/>
                <w:szCs w:val="21"/>
              </w:rPr>
              <w:t>法定代表人（单位负责人）</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B61EC34">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2F56982F">
            <w:pPr>
              <w:jc w:val="center"/>
              <w:rPr>
                <w:rFonts w:ascii="宋体" w:hAnsi="宋体" w:cs="宋体"/>
                <w:szCs w:val="21"/>
              </w:rPr>
            </w:pPr>
            <w:r>
              <w:rPr>
                <w:rFonts w:hint="eastAsia" w:ascii="宋体" w:hAnsi="宋体" w:cs="宋体"/>
                <w:szCs w:val="21"/>
              </w:rPr>
              <w:t>联系电话</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750BAF4">
            <w:pPr>
              <w:pStyle w:val="41"/>
              <w:jc w:val="center"/>
              <w:rPr>
                <w:rFonts w:cs="宋体"/>
                <w:sz w:val="21"/>
                <w:szCs w:val="21"/>
              </w:rPr>
            </w:pPr>
          </w:p>
        </w:tc>
      </w:tr>
      <w:tr w14:paraId="1C42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680DD5B9">
            <w:pPr>
              <w:jc w:val="center"/>
              <w:rPr>
                <w:rFonts w:ascii="宋体" w:hAnsi="宋体" w:cs="宋体"/>
                <w:szCs w:val="21"/>
              </w:rPr>
            </w:pPr>
            <w:r>
              <w:rPr>
                <w:rFonts w:hint="eastAsia" w:ascii="宋体" w:hAnsi="宋体" w:cs="宋体"/>
                <w:szCs w:val="21"/>
              </w:rPr>
              <w:t>联系人</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5B10330">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DECBD7B">
            <w:pPr>
              <w:jc w:val="center"/>
              <w:rPr>
                <w:rFonts w:ascii="宋体" w:hAnsi="宋体" w:cs="宋体"/>
                <w:szCs w:val="21"/>
              </w:rPr>
            </w:pPr>
            <w:r>
              <w:rPr>
                <w:rFonts w:hint="eastAsia" w:ascii="宋体" w:hAnsi="宋体" w:cs="宋体"/>
                <w:szCs w:val="21"/>
              </w:rPr>
              <w:t>电话/手机</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5B73FCC">
            <w:pPr>
              <w:pStyle w:val="41"/>
              <w:jc w:val="center"/>
              <w:rPr>
                <w:rFonts w:cs="宋体"/>
                <w:sz w:val="21"/>
                <w:szCs w:val="21"/>
              </w:rPr>
            </w:pPr>
          </w:p>
        </w:tc>
      </w:tr>
      <w:tr w14:paraId="61B2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2BEF145">
            <w:pPr>
              <w:jc w:val="center"/>
              <w:rPr>
                <w:rFonts w:ascii="宋体" w:hAnsi="宋体" w:cs="宋体"/>
                <w:szCs w:val="21"/>
              </w:rPr>
            </w:pPr>
            <w:r>
              <w:rPr>
                <w:rFonts w:hint="eastAsia" w:ascii="宋体" w:hAnsi="宋体" w:cs="宋体"/>
                <w:szCs w:val="21"/>
              </w:rPr>
              <w:t>传真</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82F2AE2">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2C91CC0">
            <w:pPr>
              <w:jc w:val="center"/>
              <w:rPr>
                <w:rFonts w:ascii="宋体" w:hAnsi="宋体" w:cs="宋体"/>
                <w:szCs w:val="21"/>
              </w:rPr>
            </w:pPr>
            <w:r>
              <w:rPr>
                <w:rFonts w:hint="eastAsia" w:ascii="宋体" w:hAnsi="宋体" w:cs="宋体"/>
                <w:szCs w:val="21"/>
              </w:rPr>
              <w:t>电子信箱</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D1D12B8">
            <w:pPr>
              <w:pStyle w:val="41"/>
              <w:jc w:val="center"/>
              <w:rPr>
                <w:rFonts w:cs="宋体"/>
                <w:sz w:val="21"/>
                <w:szCs w:val="21"/>
              </w:rPr>
            </w:pPr>
          </w:p>
        </w:tc>
      </w:tr>
      <w:tr w14:paraId="1D9D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9E465C7">
            <w:pPr>
              <w:jc w:val="center"/>
              <w:rPr>
                <w:rFonts w:ascii="宋体" w:hAnsi="宋体" w:cs="宋体"/>
                <w:szCs w:val="21"/>
              </w:rPr>
            </w:pPr>
            <w:r>
              <w:rPr>
                <w:rFonts w:hint="eastAsia" w:ascii="宋体" w:hAnsi="宋体" w:cs="宋体"/>
                <w:szCs w:val="21"/>
              </w:rPr>
              <w:t>网址</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226364B">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22A9155A">
            <w:pPr>
              <w:jc w:val="center"/>
              <w:rPr>
                <w:rFonts w:ascii="宋体" w:hAnsi="宋体" w:cs="宋体"/>
                <w:szCs w:val="21"/>
              </w:rPr>
            </w:pPr>
            <w:r>
              <w:rPr>
                <w:rFonts w:hint="eastAsia" w:ascii="宋体" w:hAnsi="宋体" w:cs="宋体"/>
                <w:szCs w:val="21"/>
              </w:rPr>
              <w:t>邮政编码</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53396AD">
            <w:pPr>
              <w:pStyle w:val="41"/>
              <w:jc w:val="center"/>
              <w:rPr>
                <w:rFonts w:cs="宋体"/>
                <w:sz w:val="21"/>
                <w:szCs w:val="21"/>
              </w:rPr>
            </w:pPr>
          </w:p>
        </w:tc>
      </w:tr>
      <w:tr w14:paraId="437F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D94E04C">
            <w:pPr>
              <w:jc w:val="center"/>
              <w:rPr>
                <w:rFonts w:ascii="宋体" w:hAnsi="宋体" w:cs="宋体"/>
                <w:szCs w:val="21"/>
              </w:rPr>
            </w:pPr>
            <w:r>
              <w:rPr>
                <w:rFonts w:hint="eastAsia" w:ascii="宋体" w:hAnsi="宋体" w:cs="宋体"/>
                <w:szCs w:val="21"/>
              </w:rPr>
              <w:t>统一社会信用代码</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C9B6186">
            <w:pPr>
              <w:pStyle w:val="41"/>
              <w:jc w:val="center"/>
              <w:rPr>
                <w:rFonts w:cs="宋体"/>
                <w:sz w:val="21"/>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ADCB487">
            <w:pPr>
              <w:jc w:val="center"/>
              <w:rPr>
                <w:rFonts w:ascii="宋体" w:hAnsi="宋体" w:cs="宋体"/>
                <w:szCs w:val="21"/>
              </w:rPr>
            </w:pPr>
            <w:r>
              <w:rPr>
                <w:rFonts w:hint="eastAsia" w:ascii="宋体" w:hAnsi="宋体" w:cs="宋体"/>
                <w:szCs w:val="21"/>
              </w:rPr>
              <w:t>纳税人识别号</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3695B8A">
            <w:pPr>
              <w:pStyle w:val="41"/>
              <w:jc w:val="center"/>
              <w:rPr>
                <w:rFonts w:cs="宋体"/>
                <w:sz w:val="21"/>
                <w:szCs w:val="21"/>
              </w:rPr>
            </w:pPr>
          </w:p>
        </w:tc>
      </w:tr>
      <w:tr w14:paraId="2BE9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A79D18A">
            <w:pPr>
              <w:jc w:val="center"/>
              <w:rPr>
                <w:rFonts w:ascii="宋体" w:hAnsi="宋体" w:cs="宋体"/>
                <w:szCs w:val="21"/>
              </w:rPr>
            </w:pPr>
            <w:r>
              <w:rPr>
                <w:rFonts w:hint="eastAsia" w:ascii="宋体" w:hAnsi="宋体" w:cs="宋体"/>
                <w:szCs w:val="21"/>
              </w:rPr>
              <w:t>基本账户开户行</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CF2DF95">
            <w:pPr>
              <w:jc w:val="center"/>
              <w:rPr>
                <w:rFonts w:ascii="宋体" w:hAnsi="宋体" w:cs="宋体"/>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F7AB181">
            <w:pPr>
              <w:jc w:val="center"/>
              <w:rPr>
                <w:rFonts w:ascii="宋体" w:hAnsi="宋体" w:cs="宋体"/>
                <w:szCs w:val="21"/>
              </w:rPr>
            </w:pPr>
            <w:r>
              <w:rPr>
                <w:rFonts w:hint="eastAsia" w:ascii="宋体" w:hAnsi="宋体" w:cs="宋体"/>
                <w:szCs w:val="21"/>
              </w:rPr>
              <w:t>基本账户账号</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D32CAFE">
            <w:pPr>
              <w:pStyle w:val="41"/>
              <w:jc w:val="center"/>
              <w:rPr>
                <w:rFonts w:cs="宋体"/>
                <w:sz w:val="21"/>
                <w:szCs w:val="21"/>
              </w:rPr>
            </w:pPr>
          </w:p>
        </w:tc>
      </w:tr>
      <w:tr w14:paraId="131F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7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471B4F8">
            <w:pPr>
              <w:jc w:val="center"/>
              <w:rPr>
                <w:rFonts w:hint="eastAsia" w:ascii="宋体" w:hAnsi="宋体" w:eastAsia="宋体" w:cs="宋体"/>
                <w:szCs w:val="21"/>
              </w:rPr>
            </w:pPr>
            <w:r>
              <w:rPr>
                <w:rFonts w:hint="eastAsia" w:ascii="宋体" w:hAnsi="宋体" w:eastAsia="宋体" w:cs="宋体"/>
                <w:szCs w:val="21"/>
              </w:rPr>
              <w:t>信用状况</w:t>
            </w:r>
          </w:p>
        </w:tc>
        <w:tc>
          <w:tcPr>
            <w:tcW w:w="22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D84D175">
            <w:pPr>
              <w:jc w:val="center"/>
              <w:rPr>
                <w:rFonts w:hint="eastAsia" w:ascii="宋体" w:hAnsi="宋体" w:eastAsia="宋体" w:cs="宋体"/>
                <w:szCs w:val="21"/>
              </w:rPr>
            </w:pPr>
          </w:p>
        </w:tc>
        <w:tc>
          <w:tcPr>
            <w:tcW w:w="2307"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3FD9C8F">
            <w:pPr>
              <w:jc w:val="center"/>
              <w:rPr>
                <w:rFonts w:hint="eastAsia" w:ascii="宋体" w:hAnsi="宋体" w:eastAsia="宋体" w:cs="宋体"/>
                <w:szCs w:val="21"/>
              </w:rPr>
            </w:pPr>
            <w:r>
              <w:rPr>
                <w:rFonts w:hint="eastAsia" w:ascii="宋体" w:hAnsi="宋体" w:eastAsia="宋体" w:cs="宋体"/>
                <w:szCs w:val="21"/>
              </w:rPr>
              <w:t>其他</w:t>
            </w:r>
          </w:p>
        </w:tc>
        <w:tc>
          <w:tcPr>
            <w:tcW w:w="2368"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0ACB7964">
            <w:pPr>
              <w:jc w:val="center"/>
              <w:rPr>
                <w:rFonts w:hint="eastAsia" w:ascii="宋体" w:hAnsi="宋体" w:eastAsia="宋体" w:cs="宋体"/>
                <w:szCs w:val="21"/>
              </w:rPr>
            </w:pPr>
          </w:p>
        </w:tc>
      </w:tr>
    </w:tbl>
    <w:p w14:paraId="76FE880F">
      <w:pPr>
        <w:rPr>
          <w:rFonts w:ascii="宋体" w:hAnsi="宋体" w:cs="宋体"/>
          <w:szCs w:val="21"/>
        </w:rPr>
      </w:pPr>
      <w:r>
        <w:rPr>
          <w:rFonts w:hint="eastAsia" w:ascii="宋体" w:hAnsi="宋体" w:cs="宋体"/>
          <w:szCs w:val="21"/>
        </w:rPr>
        <w:t>注：1.请提供确立投标法律地位的原始文件副本复印件，按照“三证合一”或“五证合一”登记制度进行登记的，可仅提供营业执照复印件。</w:t>
      </w:r>
    </w:p>
    <w:p w14:paraId="57F776BB">
      <w:pPr>
        <w:ind w:firstLine="420" w:firstLineChars="200"/>
        <w:rPr>
          <w:rFonts w:ascii="宋体" w:hAnsi="宋体" w:cs="宋体"/>
          <w:szCs w:val="21"/>
        </w:rPr>
      </w:pPr>
      <w:r>
        <w:rPr>
          <w:rFonts w:hint="eastAsia" w:ascii="宋体" w:hAnsi="宋体" w:cs="宋体"/>
          <w:szCs w:val="21"/>
        </w:rPr>
        <w:t>2.证书：根据投标人资格要求和评标办法要求提供资质证书。</w:t>
      </w:r>
    </w:p>
    <w:p w14:paraId="42010CCE">
      <w:pPr>
        <w:ind w:firstLine="420" w:firstLineChars="2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.其他材料可根据资格条件和评审要素要求提供。</w:t>
      </w:r>
    </w:p>
    <w:p w14:paraId="270C3433">
      <w:pPr>
        <w:ind w:firstLine="420" w:firstLineChars="200"/>
        <w:rPr>
          <w:rFonts w:hint="eastAsia" w:ascii="宋体" w:hAnsi="宋体" w:eastAsia="宋体" w:cs="宋体"/>
          <w:szCs w:val="21"/>
        </w:rPr>
      </w:pPr>
    </w:p>
    <w:p w14:paraId="28BEB138">
      <w:pPr>
        <w:rPr>
          <w:rFonts w:ascii="宋体" w:hAnsi="宋体" w:cs="宋体"/>
          <w:sz w:val="36"/>
        </w:rPr>
      </w:pPr>
    </w:p>
    <w:p w14:paraId="3B4450A2">
      <w:pPr>
        <w:rPr>
          <w:rFonts w:ascii="宋体" w:hAnsi="宋体" w:cs="宋体"/>
          <w:sz w:val="28"/>
          <w:szCs w:val="28"/>
        </w:rPr>
      </w:pPr>
      <w:bookmarkStart w:id="61" w:name="_Toc26102"/>
      <w:r>
        <w:rPr>
          <w:rFonts w:hint="eastAsia" w:ascii="宋体" w:hAnsi="宋体" w:cs="宋体"/>
          <w:sz w:val="28"/>
          <w:szCs w:val="28"/>
        </w:rPr>
        <w:br w:type="page"/>
      </w:r>
    </w:p>
    <w:bookmarkEnd w:id="61"/>
    <w:p w14:paraId="3B95337E">
      <w:pPr>
        <w:outlineLvl w:val="2"/>
        <w:rPr>
          <w:rFonts w:ascii="宋体" w:hAnsi="宋体" w:cs="宋体"/>
          <w:i/>
          <w:iCs/>
          <w:sz w:val="28"/>
          <w:szCs w:val="28"/>
        </w:rPr>
      </w:pPr>
      <w:r>
        <w:rPr>
          <w:rFonts w:hint="eastAsia" w:ascii="宋体" w:hAnsi="宋体" w:cs="宋体"/>
          <w:sz w:val="28"/>
          <w:szCs w:val="28"/>
          <w:lang w:eastAsia="zh-CN"/>
        </w:rPr>
        <w:t>四</w:t>
      </w:r>
      <w:r>
        <w:rPr>
          <w:rFonts w:hint="eastAsia" w:ascii="宋体" w:hAnsi="宋体" w:cs="宋体"/>
          <w:sz w:val="28"/>
          <w:szCs w:val="28"/>
        </w:rPr>
        <w:t>、近年财务状况表</w:t>
      </w:r>
    </w:p>
    <w:bookmarkEnd w:id="59"/>
    <w:bookmarkEnd w:id="60"/>
    <w:tbl>
      <w:tblPr>
        <w:tblStyle w:val="29"/>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885"/>
        <w:gridCol w:w="870"/>
        <w:gridCol w:w="915"/>
        <w:gridCol w:w="960"/>
        <w:gridCol w:w="1005"/>
        <w:gridCol w:w="1095"/>
        <w:gridCol w:w="960"/>
        <w:gridCol w:w="931"/>
        <w:gridCol w:w="940"/>
        <w:gridCol w:w="581"/>
      </w:tblGrid>
      <w:tr w14:paraId="5135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9"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64D4AA31">
            <w:pPr>
              <w:pStyle w:val="41"/>
              <w:spacing w:line="240" w:lineRule="auto"/>
              <w:jc w:val="center"/>
              <w:rPr>
                <w:rFonts w:cs="宋体"/>
                <w:b/>
                <w:bCs/>
                <w:i/>
                <w:iCs/>
                <w:kern w:val="2"/>
                <w:sz w:val="21"/>
                <w:szCs w:val="21"/>
              </w:rPr>
            </w:pPr>
            <w:r>
              <w:rPr>
                <w:rFonts w:hint="eastAsia" w:cs="宋体"/>
                <w:b/>
                <w:bCs/>
                <w:i/>
                <w:iCs/>
                <w:kern w:val="2"/>
                <w:sz w:val="21"/>
                <w:szCs w:val="21"/>
              </w:rPr>
              <w:t>年份</w:t>
            </w:r>
          </w:p>
        </w:tc>
        <w:tc>
          <w:tcPr>
            <w:tcW w:w="88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FB2FC51">
            <w:pPr>
              <w:pStyle w:val="41"/>
              <w:spacing w:line="240" w:lineRule="auto"/>
              <w:jc w:val="center"/>
              <w:rPr>
                <w:rFonts w:cs="宋体"/>
                <w:b/>
                <w:bCs/>
                <w:i/>
                <w:iCs/>
                <w:strike/>
                <w:kern w:val="2"/>
                <w:sz w:val="21"/>
                <w:szCs w:val="21"/>
              </w:rPr>
            </w:pPr>
            <w:r>
              <w:rPr>
                <w:rFonts w:hint="eastAsia" w:cs="宋体"/>
                <w:b/>
                <w:bCs/>
                <w:i/>
                <w:iCs/>
                <w:kern w:val="2"/>
                <w:sz w:val="21"/>
                <w:szCs w:val="21"/>
              </w:rPr>
              <w:t>总资产（万元）</w:t>
            </w:r>
          </w:p>
        </w:tc>
        <w:tc>
          <w:tcPr>
            <w:tcW w:w="8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90B70D1">
            <w:pPr>
              <w:pStyle w:val="41"/>
              <w:spacing w:line="240" w:lineRule="auto"/>
              <w:jc w:val="center"/>
              <w:rPr>
                <w:rFonts w:cs="宋体"/>
                <w:b/>
                <w:bCs/>
                <w:i/>
                <w:iCs/>
                <w:kern w:val="2"/>
                <w:sz w:val="21"/>
                <w:szCs w:val="21"/>
              </w:rPr>
            </w:pPr>
            <w:r>
              <w:rPr>
                <w:rFonts w:hint="eastAsia" w:cs="宋体"/>
                <w:b/>
                <w:bCs/>
                <w:i/>
                <w:iCs/>
                <w:kern w:val="2"/>
                <w:sz w:val="21"/>
                <w:szCs w:val="21"/>
              </w:rPr>
              <w:t>净资产（万元）</w:t>
            </w:r>
          </w:p>
        </w:tc>
        <w:tc>
          <w:tcPr>
            <w:tcW w:w="91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5E858B8">
            <w:pPr>
              <w:pStyle w:val="41"/>
              <w:spacing w:line="240" w:lineRule="auto"/>
              <w:jc w:val="center"/>
              <w:rPr>
                <w:rFonts w:cs="宋体"/>
                <w:b/>
                <w:bCs/>
                <w:i/>
                <w:iCs/>
                <w:strike/>
                <w:kern w:val="2"/>
                <w:sz w:val="21"/>
                <w:szCs w:val="21"/>
              </w:rPr>
            </w:pPr>
            <w:r>
              <w:rPr>
                <w:rFonts w:hint="eastAsia" w:cs="宋体"/>
                <w:b/>
                <w:bCs/>
                <w:i/>
                <w:iCs/>
                <w:kern w:val="2"/>
                <w:sz w:val="21"/>
                <w:szCs w:val="21"/>
              </w:rPr>
              <w:t>流动资产（万元）</w:t>
            </w:r>
          </w:p>
        </w:tc>
        <w:tc>
          <w:tcPr>
            <w:tcW w:w="96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B9FFF51">
            <w:pPr>
              <w:pStyle w:val="41"/>
              <w:spacing w:line="240" w:lineRule="auto"/>
              <w:jc w:val="center"/>
              <w:rPr>
                <w:rFonts w:cs="宋体"/>
                <w:b/>
                <w:bCs/>
                <w:i/>
                <w:iCs/>
                <w:kern w:val="2"/>
                <w:sz w:val="21"/>
                <w:szCs w:val="21"/>
              </w:rPr>
            </w:pPr>
            <w:r>
              <w:rPr>
                <w:rFonts w:hint="eastAsia" w:cs="宋体"/>
                <w:b/>
                <w:bCs/>
                <w:i/>
                <w:iCs/>
                <w:kern w:val="2"/>
                <w:sz w:val="21"/>
                <w:szCs w:val="21"/>
              </w:rPr>
              <w:t>总负债（万元）</w:t>
            </w:r>
          </w:p>
        </w:tc>
        <w:tc>
          <w:tcPr>
            <w:tcW w:w="100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A79D0AB">
            <w:pPr>
              <w:pStyle w:val="41"/>
              <w:spacing w:line="240" w:lineRule="auto"/>
              <w:jc w:val="center"/>
              <w:rPr>
                <w:rFonts w:cs="宋体"/>
                <w:b/>
                <w:bCs/>
                <w:i/>
                <w:iCs/>
                <w:strike/>
                <w:kern w:val="2"/>
                <w:sz w:val="21"/>
                <w:szCs w:val="21"/>
              </w:rPr>
            </w:pPr>
            <w:r>
              <w:rPr>
                <w:rFonts w:hint="eastAsia" w:cs="宋体"/>
                <w:b/>
                <w:bCs/>
                <w:i/>
                <w:iCs/>
                <w:kern w:val="2"/>
                <w:sz w:val="21"/>
                <w:szCs w:val="21"/>
              </w:rPr>
              <w:t>流动负债（万元）</w:t>
            </w:r>
          </w:p>
        </w:tc>
        <w:tc>
          <w:tcPr>
            <w:tcW w:w="109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9643729">
            <w:pPr>
              <w:pStyle w:val="41"/>
              <w:spacing w:line="240" w:lineRule="auto"/>
              <w:jc w:val="center"/>
              <w:rPr>
                <w:rFonts w:cs="宋体"/>
                <w:b/>
                <w:bCs/>
                <w:i/>
                <w:iCs/>
                <w:kern w:val="2"/>
                <w:sz w:val="21"/>
                <w:szCs w:val="21"/>
              </w:rPr>
            </w:pPr>
            <w:r>
              <w:rPr>
                <w:rFonts w:hint="eastAsia" w:cs="宋体"/>
                <w:b/>
                <w:bCs/>
                <w:i/>
                <w:iCs/>
                <w:kern w:val="2"/>
                <w:sz w:val="21"/>
                <w:szCs w:val="21"/>
              </w:rPr>
              <w:t>营业收入（万元）</w:t>
            </w:r>
          </w:p>
        </w:tc>
        <w:tc>
          <w:tcPr>
            <w:tcW w:w="96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D961E97">
            <w:pPr>
              <w:pStyle w:val="41"/>
              <w:spacing w:line="240" w:lineRule="auto"/>
              <w:jc w:val="center"/>
              <w:rPr>
                <w:rFonts w:cs="宋体"/>
                <w:b/>
                <w:bCs/>
                <w:i/>
                <w:iCs/>
                <w:kern w:val="2"/>
                <w:sz w:val="21"/>
                <w:szCs w:val="21"/>
              </w:rPr>
            </w:pPr>
            <w:r>
              <w:rPr>
                <w:rFonts w:hint="eastAsia" w:cs="宋体"/>
                <w:b/>
                <w:bCs/>
                <w:i/>
                <w:iCs/>
                <w:kern w:val="2"/>
                <w:sz w:val="21"/>
                <w:szCs w:val="21"/>
              </w:rPr>
              <w:t>净现金流量（万元）</w:t>
            </w:r>
          </w:p>
        </w:tc>
        <w:tc>
          <w:tcPr>
            <w:tcW w:w="931"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8883EBC">
            <w:pPr>
              <w:pStyle w:val="41"/>
              <w:spacing w:line="240" w:lineRule="auto"/>
              <w:jc w:val="center"/>
              <w:rPr>
                <w:rFonts w:cs="宋体"/>
                <w:b/>
                <w:bCs/>
                <w:i/>
                <w:iCs/>
                <w:kern w:val="2"/>
                <w:sz w:val="21"/>
                <w:szCs w:val="21"/>
              </w:rPr>
            </w:pPr>
            <w:r>
              <w:rPr>
                <w:rFonts w:hint="eastAsia" w:cs="宋体"/>
                <w:b/>
                <w:bCs/>
                <w:i/>
                <w:iCs/>
                <w:kern w:val="2"/>
                <w:sz w:val="21"/>
                <w:szCs w:val="21"/>
              </w:rPr>
              <w:t>利润总额（万元）</w:t>
            </w:r>
          </w:p>
        </w:tc>
        <w:tc>
          <w:tcPr>
            <w:tcW w:w="94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5BFA30E">
            <w:pPr>
              <w:pStyle w:val="41"/>
              <w:spacing w:line="240" w:lineRule="auto"/>
              <w:jc w:val="center"/>
              <w:rPr>
                <w:rFonts w:cs="宋体"/>
                <w:b/>
                <w:bCs/>
                <w:i/>
                <w:iCs/>
                <w:kern w:val="2"/>
                <w:sz w:val="21"/>
                <w:szCs w:val="21"/>
              </w:rPr>
            </w:pPr>
            <w:r>
              <w:rPr>
                <w:rFonts w:hint="eastAsia" w:cs="宋体"/>
                <w:b/>
                <w:bCs/>
                <w:i/>
                <w:iCs/>
                <w:kern w:val="2"/>
                <w:sz w:val="21"/>
                <w:szCs w:val="21"/>
              </w:rPr>
              <w:t>净利润（万元）</w:t>
            </w:r>
          </w:p>
        </w:tc>
        <w:tc>
          <w:tcPr>
            <w:tcW w:w="581"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6A748AE6">
            <w:pPr>
              <w:pStyle w:val="41"/>
              <w:spacing w:line="240" w:lineRule="auto"/>
              <w:jc w:val="center"/>
              <w:rPr>
                <w:rFonts w:cs="宋体"/>
                <w:b/>
                <w:bCs/>
                <w:i/>
                <w:iCs/>
                <w:kern w:val="2"/>
                <w:sz w:val="21"/>
                <w:szCs w:val="21"/>
              </w:rPr>
            </w:pPr>
            <w:r>
              <w:rPr>
                <w:rFonts w:hint="eastAsia" w:cs="宋体"/>
                <w:b/>
                <w:bCs/>
                <w:i/>
                <w:iCs/>
                <w:kern w:val="2"/>
                <w:sz w:val="21"/>
                <w:szCs w:val="21"/>
              </w:rPr>
              <w:t>...</w:t>
            </w:r>
          </w:p>
        </w:tc>
      </w:tr>
      <w:tr w14:paraId="565B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9"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FE143F3">
            <w:pPr>
              <w:widowControl/>
              <w:jc w:val="center"/>
              <w:textAlignment w:val="center"/>
              <w:rPr>
                <w:rFonts w:ascii="宋体" w:hAnsi="宋体" w:cs="宋体"/>
                <w:i/>
                <w:iCs/>
                <w:kern w:val="0"/>
                <w:szCs w:val="21"/>
              </w:rPr>
            </w:pPr>
            <w:r>
              <w:rPr>
                <w:rFonts w:hint="eastAsia" w:ascii="宋体" w:hAnsi="宋体" w:cs="宋体"/>
                <w:i/>
                <w:iCs/>
                <w:kern w:val="0"/>
                <w:szCs w:val="21"/>
              </w:rPr>
              <w:t>20</w:t>
            </w:r>
            <w:r>
              <w:rPr>
                <w:rFonts w:hint="eastAsia" w:ascii="宋体" w:hAnsi="宋体" w:cs="宋体"/>
                <w:i/>
                <w:iCs/>
                <w:kern w:val="0"/>
                <w:szCs w:val="21"/>
                <w:lang w:val="en-US" w:eastAsia="zh-CN"/>
              </w:rPr>
              <w:t>24</w:t>
            </w:r>
            <w:r>
              <w:rPr>
                <w:rFonts w:hint="eastAsia" w:ascii="宋体" w:hAnsi="宋体" w:cs="宋体"/>
                <w:i/>
                <w:iCs/>
                <w:kern w:val="0"/>
                <w:szCs w:val="21"/>
              </w:rPr>
              <w:t>年</w:t>
            </w:r>
          </w:p>
        </w:tc>
        <w:tc>
          <w:tcPr>
            <w:tcW w:w="88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762A6C4B">
            <w:pPr>
              <w:pStyle w:val="41"/>
              <w:spacing w:line="240" w:lineRule="auto"/>
              <w:jc w:val="center"/>
              <w:rPr>
                <w:rFonts w:cs="宋体"/>
                <w:b/>
                <w:bCs/>
                <w:i/>
                <w:iCs/>
                <w:kern w:val="2"/>
                <w:sz w:val="21"/>
                <w:szCs w:val="21"/>
              </w:rPr>
            </w:pPr>
          </w:p>
        </w:tc>
        <w:tc>
          <w:tcPr>
            <w:tcW w:w="87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57DF99D">
            <w:pPr>
              <w:pStyle w:val="41"/>
              <w:spacing w:line="240" w:lineRule="auto"/>
              <w:jc w:val="center"/>
              <w:rPr>
                <w:rFonts w:cs="宋体"/>
                <w:b/>
                <w:bCs/>
                <w:i/>
                <w:iCs/>
                <w:kern w:val="2"/>
                <w:sz w:val="21"/>
                <w:szCs w:val="21"/>
              </w:rPr>
            </w:pPr>
          </w:p>
        </w:tc>
        <w:tc>
          <w:tcPr>
            <w:tcW w:w="91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6C0C6E6">
            <w:pPr>
              <w:pStyle w:val="41"/>
              <w:spacing w:line="240" w:lineRule="auto"/>
              <w:jc w:val="center"/>
              <w:rPr>
                <w:rFonts w:cs="宋体"/>
                <w:b/>
                <w:bCs/>
                <w:i/>
                <w:iCs/>
                <w:kern w:val="2"/>
                <w:sz w:val="21"/>
                <w:szCs w:val="21"/>
              </w:rPr>
            </w:pPr>
          </w:p>
        </w:tc>
        <w:tc>
          <w:tcPr>
            <w:tcW w:w="96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340835DA">
            <w:pPr>
              <w:pStyle w:val="41"/>
              <w:spacing w:line="240" w:lineRule="auto"/>
              <w:jc w:val="center"/>
              <w:rPr>
                <w:rFonts w:cs="宋体"/>
                <w:b/>
                <w:bCs/>
                <w:i/>
                <w:iCs/>
                <w:kern w:val="2"/>
                <w:sz w:val="21"/>
                <w:szCs w:val="21"/>
              </w:rPr>
            </w:pPr>
          </w:p>
        </w:tc>
        <w:tc>
          <w:tcPr>
            <w:tcW w:w="100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05F48EB">
            <w:pPr>
              <w:pStyle w:val="41"/>
              <w:spacing w:line="240" w:lineRule="auto"/>
              <w:jc w:val="center"/>
              <w:rPr>
                <w:rFonts w:cs="宋体"/>
                <w:b/>
                <w:bCs/>
                <w:i/>
                <w:iCs/>
                <w:kern w:val="2"/>
                <w:sz w:val="21"/>
                <w:szCs w:val="21"/>
              </w:rPr>
            </w:pPr>
          </w:p>
        </w:tc>
        <w:tc>
          <w:tcPr>
            <w:tcW w:w="1095"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41727F18">
            <w:pPr>
              <w:pStyle w:val="41"/>
              <w:spacing w:line="240" w:lineRule="auto"/>
              <w:jc w:val="center"/>
              <w:rPr>
                <w:rFonts w:cs="宋体"/>
                <w:b/>
                <w:bCs/>
                <w:i/>
                <w:iCs/>
                <w:kern w:val="2"/>
                <w:sz w:val="21"/>
                <w:szCs w:val="21"/>
              </w:rPr>
            </w:pPr>
          </w:p>
        </w:tc>
        <w:tc>
          <w:tcPr>
            <w:tcW w:w="96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2855B83D">
            <w:pPr>
              <w:pStyle w:val="41"/>
              <w:spacing w:line="240" w:lineRule="auto"/>
              <w:jc w:val="center"/>
              <w:rPr>
                <w:rFonts w:cs="宋体"/>
                <w:b/>
                <w:bCs/>
                <w:i/>
                <w:iCs/>
                <w:kern w:val="2"/>
                <w:sz w:val="21"/>
                <w:szCs w:val="21"/>
              </w:rPr>
            </w:pPr>
          </w:p>
        </w:tc>
        <w:tc>
          <w:tcPr>
            <w:tcW w:w="931"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1B0F05F5">
            <w:pPr>
              <w:pStyle w:val="41"/>
              <w:spacing w:line="240" w:lineRule="auto"/>
              <w:jc w:val="center"/>
              <w:rPr>
                <w:rFonts w:cs="宋体"/>
                <w:b/>
                <w:bCs/>
                <w:i/>
                <w:iCs/>
                <w:kern w:val="2"/>
                <w:sz w:val="21"/>
                <w:szCs w:val="21"/>
              </w:rPr>
            </w:pPr>
          </w:p>
        </w:tc>
        <w:tc>
          <w:tcPr>
            <w:tcW w:w="940"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6EF62465">
            <w:pPr>
              <w:pStyle w:val="41"/>
              <w:spacing w:line="240" w:lineRule="auto"/>
              <w:jc w:val="center"/>
              <w:rPr>
                <w:rFonts w:cs="宋体"/>
                <w:b/>
                <w:bCs/>
                <w:i/>
                <w:iCs/>
                <w:kern w:val="2"/>
                <w:sz w:val="21"/>
                <w:szCs w:val="21"/>
              </w:rPr>
            </w:pPr>
          </w:p>
        </w:tc>
        <w:tc>
          <w:tcPr>
            <w:tcW w:w="581" w:type="dxa"/>
            <w:tcBorders>
              <w:top w:val="single" w:color="auto" w:sz="0" w:space="0"/>
              <w:left w:val="single" w:color="auto" w:sz="0" w:space="0"/>
              <w:bottom w:val="single" w:color="auto" w:sz="0" w:space="0"/>
              <w:right w:val="single" w:color="auto" w:sz="0" w:space="0"/>
            </w:tcBorders>
            <w:tcMar>
              <w:top w:w="0" w:type="dxa"/>
              <w:left w:w="28" w:type="dxa"/>
              <w:bottom w:w="0" w:type="dxa"/>
              <w:right w:w="28" w:type="dxa"/>
            </w:tcMar>
            <w:vAlign w:val="center"/>
          </w:tcPr>
          <w:p w14:paraId="56029906">
            <w:pPr>
              <w:pStyle w:val="41"/>
              <w:spacing w:line="240" w:lineRule="auto"/>
              <w:jc w:val="center"/>
              <w:rPr>
                <w:rFonts w:cs="宋体"/>
                <w:b/>
                <w:bCs/>
                <w:i/>
                <w:iCs/>
                <w:kern w:val="2"/>
                <w:sz w:val="21"/>
                <w:szCs w:val="21"/>
              </w:rPr>
            </w:pPr>
          </w:p>
        </w:tc>
      </w:tr>
    </w:tbl>
    <w:p w14:paraId="27AD9007">
      <w:pPr>
        <w:ind w:firstLine="420" w:firstLineChars="200"/>
        <w:rPr>
          <w:rFonts w:hint="eastAsia" w:ascii="宋体" w:hAnsi="宋体" w:cs="宋体"/>
          <w:szCs w:val="21"/>
        </w:rPr>
      </w:pPr>
      <w:r>
        <w:rPr>
          <w:rFonts w:hint="eastAsia" w:ascii="宋体" w:hAnsi="宋体" w:cs="宋体"/>
          <w:szCs w:val="21"/>
        </w:rPr>
        <w:t>注：请在本表后按要求提供</w:t>
      </w:r>
      <w:r>
        <w:rPr>
          <w:rFonts w:hint="eastAsia" w:ascii="宋体" w:hAnsi="宋体" w:cs="宋体"/>
          <w:szCs w:val="21"/>
          <w:lang w:val="en-US" w:eastAsia="zh-CN"/>
        </w:rPr>
        <w:t>2024</w:t>
      </w:r>
      <w:r>
        <w:rPr>
          <w:rFonts w:hint="eastAsia" w:ascii="宋体" w:hAnsi="宋体" w:cs="宋体"/>
          <w:szCs w:val="21"/>
        </w:rPr>
        <w:t>年财务会计报表（包括资产负债表、现金流量表、利润表和财务情况说明书以及审计报告（如有，如财政拨款的科研事业单位、高等院校等按实际情况如实提供）。投标人对数据的准确性负责，填报内容与审计报告等佐证材料不一致时以佐证材料为准。相关数据应在财务报告中用下划线或方框作标记，以方便查阅。</w:t>
      </w:r>
      <w:r>
        <w:rPr>
          <w:rFonts w:hint="eastAsia" w:ascii="宋体" w:hAnsi="宋体"/>
          <w:sz w:val="21"/>
          <w:szCs w:val="21"/>
          <w:lang w:eastAsia="zh-CN"/>
        </w:rPr>
        <w:t>（若尚未完成或未能提供，可提供</w:t>
      </w:r>
      <w:r>
        <w:rPr>
          <w:rFonts w:hint="eastAsia" w:ascii="宋体" w:hAnsi="宋体"/>
          <w:sz w:val="21"/>
          <w:szCs w:val="21"/>
          <w:lang w:val="en-US" w:eastAsia="zh-CN"/>
        </w:rPr>
        <w:t>2023年度</w:t>
      </w:r>
      <w:r>
        <w:rPr>
          <w:rFonts w:hint="eastAsia" w:ascii="宋体" w:hAnsi="宋体"/>
          <w:sz w:val="21"/>
          <w:szCs w:val="21"/>
        </w:rPr>
        <w:t>财务报表或经审计财务报告及报表</w:t>
      </w:r>
      <w:r>
        <w:rPr>
          <w:rFonts w:hint="eastAsia" w:ascii="宋体" w:hAnsi="宋体"/>
          <w:sz w:val="21"/>
          <w:szCs w:val="21"/>
          <w:lang w:eastAsia="zh-CN"/>
        </w:rPr>
        <w:t>作为替代）</w:t>
      </w:r>
    </w:p>
    <w:p w14:paraId="5772B880">
      <w:pPr>
        <w:rPr>
          <w:rFonts w:ascii="宋体" w:hAnsi="宋体" w:cs="宋体"/>
          <w:b/>
          <w:bCs/>
          <w:i/>
          <w:iCs/>
          <w:sz w:val="28"/>
          <w:szCs w:val="28"/>
        </w:rPr>
        <w:sectPr>
          <w:headerReference r:id="rId6" w:type="default"/>
          <w:footerReference r:id="rId7" w:type="default"/>
          <w:pgSz w:w="11850" w:h="16783"/>
          <w:pgMar w:top="1304" w:right="1587" w:bottom="1304" w:left="1587" w:header="851" w:footer="992" w:gutter="0"/>
          <w:pgNumType w:fmt="decimal"/>
          <w:cols w:space="0" w:num="1"/>
          <w:docGrid w:type="lines" w:linePitch="312" w:charSpace="0"/>
        </w:sectPr>
      </w:pPr>
    </w:p>
    <w:p w14:paraId="1742DB64">
      <w:pPr>
        <w:outlineLvl w:val="2"/>
        <w:rPr>
          <w:rFonts w:hint="eastAsia" w:ascii="宋体" w:hAnsi="宋体" w:eastAsia="宋体" w:cs="宋体"/>
          <w:i/>
          <w:iCs/>
          <w:sz w:val="28"/>
          <w:szCs w:val="28"/>
          <w:lang w:val="en-US" w:eastAsia="zh-CN"/>
        </w:rPr>
      </w:pPr>
      <w:bookmarkStart w:id="62" w:name="_Toc11866"/>
      <w:bookmarkStart w:id="63" w:name="_Toc23414"/>
      <w:r>
        <w:rPr>
          <w:rFonts w:hint="eastAsia" w:ascii="宋体" w:hAnsi="宋体" w:cs="宋体"/>
          <w:i/>
          <w:iCs/>
          <w:sz w:val="28"/>
          <w:szCs w:val="28"/>
          <w:lang w:eastAsia="zh-CN"/>
        </w:rPr>
        <w:t>五</w:t>
      </w:r>
      <w:r>
        <w:rPr>
          <w:rFonts w:hint="eastAsia" w:ascii="宋体" w:hAnsi="宋体" w:cs="宋体"/>
          <w:i/>
          <w:iCs/>
          <w:sz w:val="28"/>
          <w:szCs w:val="28"/>
        </w:rPr>
        <w:t>、</w:t>
      </w:r>
      <w:bookmarkEnd w:id="62"/>
      <w:bookmarkEnd w:id="63"/>
      <w:r>
        <w:rPr>
          <w:rFonts w:hint="eastAsia" w:ascii="宋体" w:hAnsi="宋体" w:cs="宋体"/>
          <w:i/>
          <w:iCs/>
          <w:sz w:val="28"/>
          <w:szCs w:val="28"/>
          <w:lang w:eastAsia="zh-CN"/>
        </w:rPr>
        <w:t>信誉要求</w:t>
      </w:r>
    </w:p>
    <w:p w14:paraId="10FB9BA1">
      <w:pPr>
        <w:pStyle w:val="13"/>
        <w:ind w:firstLine="480" w:firstLineChars="200"/>
        <w:jc w:val="both"/>
        <w:rPr>
          <w:rFonts w:hAnsi="宋体"/>
          <w:kern w:val="0"/>
          <w:sz w:val="24"/>
          <w:highlight w:val="none"/>
        </w:rPr>
      </w:pPr>
      <w:r>
        <w:rPr>
          <w:rFonts w:hint="eastAsia" w:ascii="宋体" w:hAnsi="宋体" w:cs="宋体"/>
          <w:kern w:val="0"/>
          <w:sz w:val="24"/>
        </w:rPr>
        <w:t>投标人未被“信用中国”网站(https://www.creditchina.gov.cn/）或“中国执行信息公开网”(http://zxgk.court.gov.cn/)列入失信被执行人名单、严重失信主体名单。</w:t>
      </w:r>
    </w:p>
    <w:p w14:paraId="458BB398">
      <w:pPr>
        <w:rPr>
          <w:rFonts w:ascii="宋体" w:hAnsi="宋体" w:cs="宋体"/>
        </w:rPr>
      </w:pPr>
    </w:p>
    <w:p w14:paraId="7EC3B475">
      <w:pPr>
        <w:rPr>
          <w:rFonts w:ascii="宋体" w:hAnsi="宋体" w:cs="宋体"/>
          <w:b/>
          <w:bCs/>
          <w:sz w:val="28"/>
          <w:szCs w:val="28"/>
        </w:rPr>
      </w:pPr>
      <w:bookmarkStart w:id="64" w:name="_Toc6177"/>
      <w:r>
        <w:rPr>
          <w:rFonts w:hint="eastAsia" w:ascii="宋体" w:hAnsi="宋体" w:cs="宋体"/>
          <w:b/>
          <w:bCs/>
          <w:sz w:val="28"/>
          <w:szCs w:val="28"/>
        </w:rPr>
        <w:br w:type="page"/>
      </w:r>
    </w:p>
    <w:bookmarkEnd w:id="64"/>
    <w:p w14:paraId="152081F2">
      <w:pPr>
        <w:outlineLvl w:val="2"/>
        <w:rPr>
          <w:rFonts w:ascii="宋体" w:hAnsi="宋体" w:cs="宋体"/>
          <w:sz w:val="28"/>
          <w:szCs w:val="28"/>
        </w:rPr>
      </w:pPr>
      <w:bookmarkStart w:id="65" w:name="_Toc5429"/>
      <w:bookmarkStart w:id="66" w:name="_Toc27116"/>
      <w:r>
        <w:rPr>
          <w:rFonts w:hint="eastAsia" w:ascii="宋体" w:hAnsi="宋体" w:cs="宋体"/>
          <w:sz w:val="28"/>
          <w:szCs w:val="28"/>
          <w:lang w:eastAsia="zh-CN"/>
        </w:rPr>
        <w:t>六</w:t>
      </w:r>
      <w:r>
        <w:rPr>
          <w:rFonts w:hint="eastAsia" w:ascii="宋体" w:hAnsi="宋体" w:cs="宋体"/>
          <w:sz w:val="28"/>
          <w:szCs w:val="28"/>
        </w:rPr>
        <w:t>、投标人承诺书</w:t>
      </w:r>
      <w:bookmarkEnd w:id="65"/>
      <w:bookmarkEnd w:id="66"/>
    </w:p>
    <w:p w14:paraId="406D51DB">
      <w:pPr>
        <w:jc w:val="center"/>
        <w:rPr>
          <w:rFonts w:ascii="宋体" w:hAnsi="宋体" w:cs="宋体"/>
          <w:sz w:val="28"/>
          <w:szCs w:val="28"/>
        </w:rPr>
      </w:pPr>
      <w:r>
        <w:rPr>
          <w:rFonts w:hint="eastAsia" w:ascii="宋体" w:hAnsi="宋体" w:cs="宋体"/>
          <w:sz w:val="28"/>
          <w:szCs w:val="28"/>
        </w:rPr>
        <w:t>投标人廉洁及其他承诺书</w:t>
      </w:r>
    </w:p>
    <w:p w14:paraId="74928F78">
      <w:pPr>
        <w:spacing w:line="460" w:lineRule="exact"/>
        <w:ind w:firstLine="480" w:firstLineChars="200"/>
        <w:jc w:val="center"/>
        <w:rPr>
          <w:rFonts w:ascii="宋体" w:hAnsi="宋体" w:cs="宋体"/>
          <w:sz w:val="24"/>
          <w:szCs w:val="24"/>
        </w:rPr>
      </w:pPr>
      <w:r>
        <w:rPr>
          <w:rFonts w:hint="eastAsia" w:ascii="宋体" w:hAnsi="宋体" w:cs="宋体"/>
          <w:sz w:val="24"/>
          <w:szCs w:val="24"/>
        </w:rPr>
        <w:t xml:space="preserve"> </w:t>
      </w:r>
    </w:p>
    <w:p w14:paraId="0C5B77FD">
      <w:pPr>
        <w:spacing w:line="460" w:lineRule="exact"/>
        <w:ind w:firstLine="420" w:firstLineChars="200"/>
        <w:rPr>
          <w:rFonts w:ascii="宋体" w:hAnsi="宋体" w:cs="宋体"/>
          <w:szCs w:val="21"/>
        </w:rPr>
      </w:pPr>
      <w:r>
        <w:rPr>
          <w:rFonts w:hint="eastAsia" w:ascii="宋体" w:hAnsi="宋体" w:cs="宋体"/>
          <w:szCs w:val="21"/>
        </w:rPr>
        <w:t>在本次招投标过程中，我方将按照有关法律法规和程序开展工作，严格执行国家的有关方针、政策，并遵守以下规定：</w:t>
      </w:r>
    </w:p>
    <w:p w14:paraId="277A3879">
      <w:pPr>
        <w:numPr>
          <w:ilvl w:val="0"/>
          <w:numId w:val="3"/>
        </w:numPr>
        <w:spacing w:line="460" w:lineRule="exact"/>
        <w:ind w:firstLine="420" w:firstLineChars="200"/>
        <w:rPr>
          <w:rFonts w:ascii="宋体" w:hAnsi="宋体" w:cs="宋体"/>
          <w:szCs w:val="21"/>
        </w:rPr>
      </w:pPr>
      <w:r>
        <w:rPr>
          <w:rFonts w:hint="eastAsia" w:ascii="宋体" w:hAnsi="宋体" w:cs="宋体"/>
          <w:szCs w:val="21"/>
        </w:rPr>
        <w:t>不以任何理由为招标方、招标代理机构工作人员或评标委员会成员报销应由对方或个人支付的费用；</w:t>
      </w:r>
    </w:p>
    <w:p w14:paraId="567C670B">
      <w:pPr>
        <w:spacing w:line="460" w:lineRule="exact"/>
        <w:ind w:firstLine="420" w:firstLineChars="200"/>
        <w:rPr>
          <w:rFonts w:ascii="宋体" w:hAnsi="宋体" w:cs="宋体"/>
          <w:szCs w:val="21"/>
        </w:rPr>
      </w:pPr>
      <w:r>
        <w:rPr>
          <w:rFonts w:hint="eastAsia" w:ascii="宋体" w:hAnsi="宋体" w:cs="宋体"/>
          <w:szCs w:val="21"/>
        </w:rPr>
        <w:t>（二）不以任何理由向招标方、招标代理机构工作人员或评标委员会成员赠送红包、礼金、购物卡、有价证券、贵重物品、感谢费和好处费等非正当利益；</w:t>
      </w:r>
    </w:p>
    <w:p w14:paraId="06DD00F7">
      <w:pPr>
        <w:spacing w:line="460" w:lineRule="exact"/>
        <w:ind w:firstLine="420" w:firstLineChars="200"/>
        <w:rPr>
          <w:rFonts w:ascii="宋体" w:hAnsi="宋体" w:cs="宋体"/>
          <w:szCs w:val="21"/>
        </w:rPr>
      </w:pPr>
      <w:r>
        <w:rPr>
          <w:rFonts w:hint="eastAsia" w:ascii="宋体" w:hAnsi="宋体" w:cs="宋体"/>
          <w:szCs w:val="21"/>
        </w:rPr>
        <w:t>（三）不得为招标方、招标代理机构单位或个人、评标委员会成员装修住房、婚丧嫁取、配偶子女的工作安排以及境内外旅游等提供方便；</w:t>
      </w:r>
    </w:p>
    <w:p w14:paraId="23AEEB40">
      <w:pPr>
        <w:spacing w:line="460" w:lineRule="exact"/>
        <w:ind w:firstLine="420" w:firstLineChars="200"/>
        <w:rPr>
          <w:rFonts w:ascii="宋体" w:hAnsi="宋体" w:cs="宋体"/>
          <w:szCs w:val="21"/>
        </w:rPr>
      </w:pPr>
      <w:r>
        <w:rPr>
          <w:rFonts w:hint="eastAsia" w:ascii="宋体" w:hAnsi="宋体" w:cs="宋体"/>
          <w:szCs w:val="21"/>
        </w:rPr>
        <w:t>（四）不得以谋取非正当利益为目的，擅自与招标方、招标代理机构工作人员或评标委员会成员就业务问题进行私下商谈或者达成利益默契；</w:t>
      </w:r>
    </w:p>
    <w:p w14:paraId="204BB74E">
      <w:pPr>
        <w:spacing w:line="460" w:lineRule="exact"/>
        <w:ind w:firstLine="420" w:firstLineChars="200"/>
        <w:rPr>
          <w:rFonts w:ascii="宋体" w:hAnsi="宋体" w:cs="宋体"/>
          <w:szCs w:val="21"/>
        </w:rPr>
      </w:pPr>
      <w:r>
        <w:rPr>
          <w:rFonts w:hint="eastAsia" w:ascii="宋体" w:hAnsi="宋体" w:cs="宋体"/>
          <w:szCs w:val="21"/>
        </w:rPr>
        <w:t>（五）不得在高级娱乐场所宴请招标方、招标代理机构工作人员或评标委员会成员；</w:t>
      </w:r>
    </w:p>
    <w:p w14:paraId="4A637457">
      <w:pPr>
        <w:spacing w:line="460" w:lineRule="exact"/>
        <w:ind w:firstLine="420" w:firstLineChars="200"/>
        <w:rPr>
          <w:rFonts w:ascii="宋体" w:hAnsi="宋体" w:cs="宋体"/>
          <w:szCs w:val="21"/>
        </w:rPr>
      </w:pPr>
      <w:r>
        <w:rPr>
          <w:rFonts w:hint="eastAsia" w:ascii="宋体" w:hAnsi="宋体" w:cs="宋体"/>
          <w:szCs w:val="21"/>
        </w:rPr>
        <w:t>（六）不得以任何理由给招标方、招标代理机构单位或个人、评标委员会成员回扣；</w:t>
      </w:r>
    </w:p>
    <w:p w14:paraId="70D9138F">
      <w:pPr>
        <w:spacing w:line="460" w:lineRule="exact"/>
        <w:ind w:firstLine="420" w:firstLineChars="200"/>
        <w:rPr>
          <w:rFonts w:ascii="宋体" w:hAnsi="宋体" w:cs="宋体"/>
          <w:szCs w:val="21"/>
        </w:rPr>
      </w:pPr>
      <w:r>
        <w:rPr>
          <w:rFonts w:hint="eastAsia" w:ascii="宋体" w:hAnsi="宋体" w:cs="宋体"/>
          <w:szCs w:val="21"/>
        </w:rPr>
        <w:t>（七）不私下与评标委员会成员进行与投标内容有关的接触（如评标前通过电话、信息和会面等方式询问是否参加评标，请专家在评标中给予关照等）；</w:t>
      </w:r>
    </w:p>
    <w:p w14:paraId="73599156">
      <w:pPr>
        <w:spacing w:line="460" w:lineRule="exact"/>
        <w:ind w:firstLine="420" w:firstLineChars="200"/>
        <w:rPr>
          <w:rFonts w:ascii="宋体" w:hAnsi="宋体" w:cs="宋体"/>
          <w:szCs w:val="21"/>
        </w:rPr>
      </w:pPr>
      <w:r>
        <w:rPr>
          <w:rFonts w:hint="eastAsia" w:ascii="宋体" w:hAnsi="宋体" w:cs="宋体"/>
          <w:szCs w:val="21"/>
        </w:rPr>
        <w:t>（八）发现招标方、投标方、招标代理机构工作人员或评标委员会成员有违反廉洁从业规定或其他违法违规行为的，应及时向有关监督部门举报。</w:t>
      </w:r>
    </w:p>
    <w:p w14:paraId="088CC8C0">
      <w:pPr>
        <w:rPr>
          <w:rFonts w:ascii="宋体" w:hAnsi="宋体" w:cs="宋体"/>
        </w:rPr>
      </w:pPr>
    </w:p>
    <w:p w14:paraId="07EA5C23">
      <w:pPr>
        <w:spacing w:line="460" w:lineRule="exact"/>
        <w:ind w:firstLine="480" w:firstLineChars="200"/>
        <w:rPr>
          <w:rFonts w:ascii="宋体" w:hAnsi="宋体" w:cs="宋体"/>
          <w:sz w:val="24"/>
          <w:szCs w:val="24"/>
        </w:rPr>
      </w:pPr>
    </w:p>
    <w:p w14:paraId="253F6181">
      <w:pPr>
        <w:spacing w:line="520" w:lineRule="exact"/>
        <w:ind w:firstLine="630" w:firstLineChars="300"/>
        <w:jc w:val="center"/>
        <w:rPr>
          <w:rFonts w:ascii="宋体" w:hAnsi="宋体" w:cs="宋体"/>
          <w:szCs w:val="21"/>
          <w:u w:val="single"/>
        </w:rPr>
      </w:pPr>
      <w:r>
        <w:rPr>
          <w:rFonts w:hint="eastAsia" w:ascii="宋体" w:hAnsi="宋体" w:cs="宋体"/>
          <w:szCs w:val="21"/>
        </w:rPr>
        <w:t xml:space="preserve">                   投标人名称：</w:t>
      </w:r>
      <w:r>
        <w:rPr>
          <w:rFonts w:hint="eastAsia" w:ascii="宋体" w:hAnsi="宋体" w:cs="宋体"/>
          <w:szCs w:val="21"/>
          <w:u w:val="single"/>
        </w:rPr>
        <w:t xml:space="preserve">                  </w:t>
      </w:r>
    </w:p>
    <w:p w14:paraId="7E8B1033">
      <w:pPr>
        <w:spacing w:line="520" w:lineRule="exact"/>
        <w:ind w:firstLine="630" w:firstLineChars="300"/>
        <w:jc w:val="center"/>
        <w:rPr>
          <w:rFonts w:hint="eastAsia" w:ascii="宋体" w:hAnsi="宋体" w:cs="宋体"/>
          <w:szCs w:val="21"/>
        </w:rPr>
      </w:pPr>
      <w:r>
        <w:rPr>
          <w:rFonts w:hint="eastAsia" w:ascii="宋体" w:hAnsi="宋体" w:cs="宋体"/>
          <w:szCs w:val="21"/>
        </w:rPr>
        <w:t xml:space="preserve">                      </w:t>
      </w:r>
    </w:p>
    <w:p w14:paraId="0C0A5F6D">
      <w:pPr>
        <w:rPr>
          <w:rFonts w:hint="eastAsia" w:ascii="宋体" w:hAnsi="宋体" w:cs="宋体"/>
          <w:szCs w:val="21"/>
        </w:rPr>
      </w:pPr>
      <w:r>
        <w:rPr>
          <w:rFonts w:hint="eastAsia" w:ascii="宋体" w:hAnsi="宋体" w:cs="宋体"/>
          <w:szCs w:val="21"/>
        </w:rPr>
        <w:br w:type="page"/>
      </w:r>
    </w:p>
    <w:p w14:paraId="4228715F">
      <w:pPr>
        <w:pStyle w:val="35"/>
        <w:rPr>
          <w:rFonts w:ascii="宋体" w:hAnsi="宋体" w:cs="宋体"/>
        </w:rPr>
      </w:pPr>
    </w:p>
    <w:p w14:paraId="3F65E928">
      <w:pPr>
        <w:ind w:firstLine="1800" w:firstLineChars="600"/>
        <w:rPr>
          <w:rFonts w:ascii="宋体" w:hAnsi="宋体" w:cs="宋体"/>
          <w:sz w:val="30"/>
          <w:szCs w:val="30"/>
        </w:rPr>
      </w:pPr>
      <w:bookmarkStart w:id="67" w:name="_Toc18887"/>
      <w:r>
        <w:rPr>
          <w:rFonts w:hint="eastAsia" w:ascii="宋体" w:hAnsi="宋体" w:cs="宋体"/>
          <w:sz w:val="30"/>
          <w:szCs w:val="30"/>
          <w:u w:val="single"/>
        </w:rPr>
        <w:t xml:space="preserve">                  （项目名称）</w:t>
      </w:r>
      <w:r>
        <w:rPr>
          <w:rFonts w:hint="eastAsia" w:ascii="宋体" w:hAnsi="宋体" w:cs="宋体"/>
          <w:sz w:val="30"/>
          <w:szCs w:val="30"/>
        </w:rPr>
        <w:t>投标文件</w:t>
      </w:r>
    </w:p>
    <w:p w14:paraId="22D766C0">
      <w:pPr>
        <w:rPr>
          <w:rFonts w:ascii="宋体" w:hAnsi="宋体" w:cs="宋体"/>
          <w:sz w:val="30"/>
          <w:szCs w:val="30"/>
        </w:rPr>
      </w:pPr>
    </w:p>
    <w:p w14:paraId="157DF66E">
      <w:pPr>
        <w:jc w:val="center"/>
        <w:rPr>
          <w:rFonts w:ascii="宋体" w:hAnsi="宋体" w:cs="宋体"/>
          <w:sz w:val="30"/>
          <w:szCs w:val="30"/>
        </w:rPr>
      </w:pPr>
      <w:r>
        <w:rPr>
          <w:rFonts w:hint="eastAsia" w:ascii="宋体" w:hAnsi="宋体" w:cs="宋体"/>
          <w:sz w:val="30"/>
          <w:szCs w:val="30"/>
        </w:rPr>
        <w:t>（招标编号：</w:t>
      </w:r>
      <w:r>
        <w:rPr>
          <w:rFonts w:hint="eastAsia" w:ascii="宋体" w:hAnsi="宋体" w:cs="宋体"/>
          <w:sz w:val="30"/>
          <w:szCs w:val="30"/>
          <w:u w:val="single"/>
        </w:rPr>
        <w:t xml:space="preserve">          </w:t>
      </w:r>
      <w:r>
        <w:rPr>
          <w:rFonts w:hint="eastAsia" w:ascii="宋体" w:hAnsi="宋体" w:cs="宋体"/>
          <w:sz w:val="30"/>
          <w:szCs w:val="30"/>
        </w:rPr>
        <w:t>）</w:t>
      </w:r>
    </w:p>
    <w:p w14:paraId="3663BE5D">
      <w:pPr>
        <w:jc w:val="center"/>
        <w:rPr>
          <w:rFonts w:ascii="宋体" w:hAnsi="宋体" w:cs="宋体"/>
          <w:sz w:val="48"/>
          <w:szCs w:val="48"/>
        </w:rPr>
      </w:pPr>
    </w:p>
    <w:p w14:paraId="4FA0F899">
      <w:pPr>
        <w:ind w:firstLine="2520" w:firstLineChars="900"/>
        <w:rPr>
          <w:rFonts w:ascii="黑体" w:hAnsi="黑体" w:eastAsia="黑体" w:cs="黑体"/>
          <w:sz w:val="28"/>
          <w:szCs w:val="28"/>
        </w:rPr>
      </w:pPr>
    </w:p>
    <w:p w14:paraId="4FCFA417">
      <w:pPr>
        <w:pStyle w:val="13"/>
        <w:rPr>
          <w:rFonts w:ascii="黑体" w:hAnsi="黑体" w:eastAsia="黑体" w:cs="黑体"/>
          <w:sz w:val="28"/>
          <w:szCs w:val="28"/>
        </w:rPr>
      </w:pPr>
    </w:p>
    <w:p w14:paraId="628D973B"/>
    <w:p w14:paraId="3939E5D0">
      <w:pPr>
        <w:jc w:val="center"/>
        <w:rPr>
          <w:rFonts w:ascii="宋体" w:hAnsi="宋体" w:cs="宋体"/>
          <w:sz w:val="48"/>
          <w:szCs w:val="48"/>
        </w:rPr>
      </w:pPr>
    </w:p>
    <w:p w14:paraId="29E32EA9">
      <w:pPr>
        <w:jc w:val="center"/>
        <w:rPr>
          <w:rFonts w:ascii="宋体" w:hAnsi="宋体" w:cs="宋体"/>
        </w:rPr>
      </w:pPr>
    </w:p>
    <w:p w14:paraId="78C61CEF">
      <w:pPr>
        <w:jc w:val="center"/>
        <w:rPr>
          <w:rFonts w:ascii="宋体" w:hAnsi="宋体" w:cs="宋体"/>
        </w:rPr>
      </w:pPr>
    </w:p>
    <w:p w14:paraId="57F41CA9">
      <w:pPr>
        <w:jc w:val="center"/>
        <w:rPr>
          <w:rFonts w:ascii="宋体" w:hAnsi="宋体" w:cs="宋体"/>
          <w:b/>
          <w:sz w:val="32"/>
          <w:szCs w:val="32"/>
        </w:rPr>
      </w:pPr>
    </w:p>
    <w:p w14:paraId="7C263F7F">
      <w:pPr>
        <w:jc w:val="center"/>
        <w:rPr>
          <w:rFonts w:ascii="宋体" w:hAnsi="宋体" w:cs="宋体"/>
          <w:b/>
          <w:sz w:val="44"/>
          <w:szCs w:val="44"/>
        </w:rPr>
      </w:pPr>
      <w:bookmarkStart w:id="68" w:name="_Toc25137"/>
      <w:bookmarkStart w:id="69" w:name="_Toc20085"/>
    </w:p>
    <w:p w14:paraId="2C45706C">
      <w:pPr>
        <w:jc w:val="center"/>
        <w:outlineLvl w:val="1"/>
        <w:rPr>
          <w:rFonts w:ascii="宋体" w:hAnsi="宋体" w:cs="宋体"/>
          <w:b/>
          <w:sz w:val="44"/>
          <w:szCs w:val="44"/>
        </w:rPr>
      </w:pPr>
      <w:r>
        <w:rPr>
          <w:rFonts w:hint="eastAsia" w:ascii="宋体" w:hAnsi="宋体" w:cs="宋体"/>
          <w:b/>
          <w:sz w:val="44"/>
          <w:szCs w:val="44"/>
        </w:rPr>
        <w:t>技术投标文件</w:t>
      </w:r>
      <w:bookmarkEnd w:id="67"/>
      <w:bookmarkEnd w:id="68"/>
      <w:bookmarkEnd w:id="69"/>
    </w:p>
    <w:p w14:paraId="15D7C118">
      <w:pPr>
        <w:rPr>
          <w:rFonts w:ascii="宋体" w:hAnsi="宋体" w:cs="宋体"/>
        </w:rPr>
      </w:pPr>
    </w:p>
    <w:p w14:paraId="3416DA5F">
      <w:pPr>
        <w:rPr>
          <w:rFonts w:ascii="宋体" w:hAnsi="宋体" w:cs="宋体"/>
        </w:rPr>
      </w:pPr>
    </w:p>
    <w:p w14:paraId="1CB4F7FA">
      <w:pPr>
        <w:rPr>
          <w:rFonts w:ascii="宋体" w:hAnsi="宋体" w:cs="宋体"/>
          <w:sz w:val="30"/>
          <w:szCs w:val="30"/>
        </w:rPr>
      </w:pPr>
    </w:p>
    <w:p w14:paraId="1779675F">
      <w:pPr>
        <w:rPr>
          <w:rFonts w:ascii="宋体" w:hAnsi="宋体" w:cs="宋体"/>
          <w:sz w:val="30"/>
          <w:szCs w:val="30"/>
        </w:rPr>
      </w:pPr>
    </w:p>
    <w:p w14:paraId="4A3FB330">
      <w:pPr>
        <w:rPr>
          <w:rFonts w:ascii="宋体" w:hAnsi="宋体" w:cs="宋体"/>
          <w:sz w:val="30"/>
          <w:szCs w:val="30"/>
        </w:rPr>
      </w:pPr>
    </w:p>
    <w:p w14:paraId="210E5FF5">
      <w:pPr>
        <w:rPr>
          <w:rFonts w:ascii="宋体" w:hAnsi="宋体" w:cs="宋体"/>
          <w:sz w:val="30"/>
          <w:szCs w:val="30"/>
        </w:rPr>
      </w:pPr>
    </w:p>
    <w:p w14:paraId="0B77EF1E">
      <w:pPr>
        <w:rPr>
          <w:rFonts w:ascii="宋体" w:hAnsi="宋体" w:cs="宋体"/>
          <w:sz w:val="30"/>
          <w:szCs w:val="30"/>
        </w:rPr>
      </w:pPr>
    </w:p>
    <w:p w14:paraId="75BAD7D6">
      <w:pPr>
        <w:jc w:val="center"/>
        <w:rPr>
          <w:rFonts w:ascii="宋体" w:hAnsi="宋体" w:cs="宋体"/>
          <w:sz w:val="28"/>
          <w:szCs w:val="28"/>
          <w:u w:val="single"/>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（盖单位公章）</w:t>
      </w:r>
    </w:p>
    <w:p w14:paraId="13873E4D">
      <w:pPr>
        <w:rPr>
          <w:rFonts w:ascii="宋体" w:hAnsi="宋体" w:cs="宋体"/>
          <w:sz w:val="28"/>
          <w:szCs w:val="28"/>
        </w:rPr>
      </w:pPr>
    </w:p>
    <w:p w14:paraId="73744A4C">
      <w:pPr>
        <w:jc w:val="center"/>
        <w:rPr>
          <w:rFonts w:ascii="宋体" w:hAnsi="宋体" w:cs="宋体"/>
          <w:sz w:val="28"/>
          <w:szCs w:val="28"/>
        </w:rPr>
      </w:pPr>
      <w:r>
        <w:rPr>
          <w:rFonts w:hint="eastAsia" w:ascii="宋体" w:hAnsi="宋体" w:cs="宋体"/>
          <w:sz w:val="28"/>
          <w:szCs w:val="28"/>
          <w:u w:val="single"/>
        </w:rPr>
        <w:t xml:space="preserve">     </w:t>
      </w:r>
      <w:bookmarkStart w:id="70" w:name="_Toc4711"/>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bookmarkEnd w:id="70"/>
    </w:p>
    <w:p w14:paraId="3523FD92">
      <w:pPr>
        <w:rPr>
          <w:rFonts w:ascii="黑体" w:hAnsi="黑体" w:eastAsia="黑体" w:cs="黑体"/>
          <w:bCs/>
          <w:sz w:val="32"/>
          <w:szCs w:val="32"/>
        </w:rPr>
      </w:pPr>
      <w:bookmarkStart w:id="71" w:name="_Toc16823"/>
      <w:bookmarkStart w:id="72" w:name="_Toc18146"/>
      <w:bookmarkStart w:id="73" w:name="_Toc12639"/>
      <w:r>
        <w:rPr>
          <w:rFonts w:ascii="黑体" w:hAnsi="黑体" w:eastAsia="黑体" w:cs="黑体"/>
          <w:bCs/>
          <w:sz w:val="32"/>
          <w:szCs w:val="32"/>
        </w:rPr>
        <w:br w:type="page"/>
      </w:r>
    </w:p>
    <w:bookmarkEnd w:id="71"/>
    <w:bookmarkEnd w:id="72"/>
    <w:bookmarkEnd w:id="73"/>
    <w:p w14:paraId="32615D1B">
      <w:pPr>
        <w:spacing w:before="43"/>
        <w:jc w:val="left"/>
        <w:rPr>
          <w:rFonts w:asciiTheme="minorHAnsi" w:hAnsiTheme="minorHAnsi" w:eastAsiaTheme="minorEastAsia" w:cstheme="minorBidi"/>
        </w:rPr>
      </w:pPr>
      <w:bookmarkStart w:id="74" w:name="_Toc3991"/>
      <w:r>
        <w:rPr>
          <w:rFonts w:hint="eastAsia"/>
        </w:rPr>
        <w:t>（1）</w:t>
      </w:r>
      <w:r>
        <w:rPr>
          <w:rFonts w:hint="eastAsia" w:asciiTheme="minorHAnsi" w:hAnsiTheme="minorHAnsi" w:eastAsiaTheme="minorEastAsia" w:cstheme="minorBidi"/>
        </w:rPr>
        <w:t>拟委任的主要人员汇总表</w:t>
      </w:r>
    </w:p>
    <w:tbl>
      <w:tblPr>
        <w:tblStyle w:val="2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84"/>
        <w:gridCol w:w="2323"/>
        <w:gridCol w:w="1808"/>
        <w:gridCol w:w="1008"/>
        <w:gridCol w:w="2060"/>
      </w:tblGrid>
      <w:tr w14:paraId="61DC1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854" w:type="pct"/>
            <w:vMerge w:val="restart"/>
            <w:vAlign w:val="center"/>
          </w:tcPr>
          <w:p w14:paraId="18A90053">
            <w:pPr>
              <w:autoSpaceDE w:val="0"/>
              <w:autoSpaceDN w:val="0"/>
              <w:adjustRightInd w:val="0"/>
              <w:spacing w:line="360" w:lineRule="atLeast"/>
              <w:jc w:val="center"/>
              <w:rPr>
                <w:rFonts w:ascii="宋体"/>
                <w:szCs w:val="21"/>
              </w:rPr>
            </w:pPr>
            <w:r>
              <w:rPr>
                <w:rFonts w:hint="eastAsia" w:ascii="宋体"/>
                <w:szCs w:val="21"/>
              </w:rPr>
              <w:t>序号</w:t>
            </w:r>
          </w:p>
        </w:tc>
        <w:tc>
          <w:tcPr>
            <w:tcW w:w="1337" w:type="pct"/>
            <w:vMerge w:val="restart"/>
            <w:vAlign w:val="center"/>
          </w:tcPr>
          <w:p w14:paraId="72876AC4">
            <w:pPr>
              <w:autoSpaceDE w:val="0"/>
              <w:autoSpaceDN w:val="0"/>
              <w:adjustRightInd w:val="0"/>
              <w:spacing w:line="360" w:lineRule="atLeast"/>
              <w:jc w:val="center"/>
              <w:rPr>
                <w:rFonts w:hint="eastAsia" w:ascii="宋体" w:eastAsia="宋体"/>
                <w:szCs w:val="21"/>
                <w:lang w:eastAsia="zh-CN"/>
              </w:rPr>
            </w:pPr>
            <w:r>
              <w:rPr>
                <w:rFonts w:hint="eastAsia" w:ascii="宋体"/>
                <w:szCs w:val="21"/>
              </w:rPr>
              <w:t>本项目任职</w:t>
            </w:r>
            <w:r>
              <w:rPr>
                <w:rFonts w:hint="eastAsia" w:ascii="宋体"/>
                <w:szCs w:val="21"/>
                <w:lang w:eastAsia="zh-CN"/>
              </w:rPr>
              <w:t>（身份证）</w:t>
            </w:r>
          </w:p>
        </w:tc>
        <w:tc>
          <w:tcPr>
            <w:tcW w:w="1041" w:type="pct"/>
            <w:vMerge w:val="restart"/>
            <w:vAlign w:val="center"/>
          </w:tcPr>
          <w:p w14:paraId="634052B6">
            <w:pPr>
              <w:autoSpaceDE w:val="0"/>
              <w:autoSpaceDN w:val="0"/>
              <w:adjustRightInd w:val="0"/>
              <w:spacing w:line="360" w:lineRule="atLeast"/>
              <w:jc w:val="center"/>
              <w:rPr>
                <w:rFonts w:ascii="宋体"/>
                <w:szCs w:val="21"/>
              </w:rPr>
            </w:pPr>
            <w:r>
              <w:rPr>
                <w:rFonts w:hint="eastAsia" w:ascii="宋体"/>
                <w:szCs w:val="21"/>
              </w:rPr>
              <w:t>姓名</w:t>
            </w:r>
          </w:p>
        </w:tc>
        <w:tc>
          <w:tcPr>
            <w:tcW w:w="580" w:type="pct"/>
            <w:vMerge w:val="restart"/>
            <w:vAlign w:val="center"/>
          </w:tcPr>
          <w:p w14:paraId="1441DB66">
            <w:pPr>
              <w:autoSpaceDE w:val="0"/>
              <w:autoSpaceDN w:val="0"/>
              <w:adjustRightInd w:val="0"/>
              <w:spacing w:line="360" w:lineRule="atLeast"/>
              <w:jc w:val="center"/>
              <w:rPr>
                <w:rFonts w:ascii="宋体"/>
                <w:szCs w:val="21"/>
              </w:rPr>
            </w:pPr>
            <w:r>
              <w:rPr>
                <w:rFonts w:hint="eastAsia" w:ascii="宋体"/>
                <w:szCs w:val="21"/>
              </w:rPr>
              <w:t>专业</w:t>
            </w:r>
          </w:p>
        </w:tc>
        <w:tc>
          <w:tcPr>
            <w:tcW w:w="1186" w:type="pct"/>
            <w:vMerge w:val="restart"/>
            <w:vAlign w:val="center"/>
          </w:tcPr>
          <w:p w14:paraId="4A59689C">
            <w:pPr>
              <w:autoSpaceDE w:val="0"/>
              <w:autoSpaceDN w:val="0"/>
              <w:adjustRightInd w:val="0"/>
              <w:spacing w:line="360" w:lineRule="atLeast"/>
              <w:jc w:val="center"/>
              <w:rPr>
                <w:rFonts w:ascii="宋体"/>
                <w:szCs w:val="21"/>
              </w:rPr>
            </w:pPr>
            <w:r>
              <w:rPr>
                <w:rFonts w:hint="eastAsia" w:ascii="宋体"/>
                <w:szCs w:val="21"/>
              </w:rPr>
              <w:t>备注</w:t>
            </w:r>
          </w:p>
        </w:tc>
      </w:tr>
      <w:tr w14:paraId="1EA77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854" w:type="pct"/>
            <w:vMerge w:val="continue"/>
            <w:tcBorders>
              <w:top w:val="nil"/>
            </w:tcBorders>
            <w:vAlign w:val="center"/>
          </w:tcPr>
          <w:p w14:paraId="5FEEDD1C">
            <w:pPr>
              <w:autoSpaceDE w:val="0"/>
              <w:autoSpaceDN w:val="0"/>
              <w:adjustRightInd w:val="0"/>
              <w:spacing w:line="360" w:lineRule="atLeast"/>
              <w:jc w:val="center"/>
              <w:rPr>
                <w:rFonts w:ascii="宋体"/>
                <w:szCs w:val="21"/>
              </w:rPr>
            </w:pPr>
          </w:p>
        </w:tc>
        <w:tc>
          <w:tcPr>
            <w:tcW w:w="1337" w:type="pct"/>
            <w:vMerge w:val="continue"/>
            <w:tcBorders>
              <w:top w:val="nil"/>
            </w:tcBorders>
            <w:vAlign w:val="center"/>
          </w:tcPr>
          <w:p w14:paraId="2BF5EFA1">
            <w:pPr>
              <w:autoSpaceDE w:val="0"/>
              <w:autoSpaceDN w:val="0"/>
              <w:adjustRightInd w:val="0"/>
              <w:spacing w:line="360" w:lineRule="atLeast"/>
              <w:jc w:val="center"/>
              <w:rPr>
                <w:rFonts w:ascii="宋体"/>
                <w:szCs w:val="21"/>
              </w:rPr>
            </w:pPr>
          </w:p>
        </w:tc>
        <w:tc>
          <w:tcPr>
            <w:tcW w:w="1041" w:type="pct"/>
            <w:vMerge w:val="continue"/>
            <w:tcBorders>
              <w:top w:val="nil"/>
            </w:tcBorders>
            <w:vAlign w:val="center"/>
          </w:tcPr>
          <w:p w14:paraId="033CDE54">
            <w:pPr>
              <w:autoSpaceDE w:val="0"/>
              <w:autoSpaceDN w:val="0"/>
              <w:adjustRightInd w:val="0"/>
              <w:spacing w:line="360" w:lineRule="atLeast"/>
              <w:jc w:val="center"/>
              <w:rPr>
                <w:rFonts w:ascii="宋体"/>
                <w:szCs w:val="21"/>
              </w:rPr>
            </w:pPr>
          </w:p>
        </w:tc>
        <w:tc>
          <w:tcPr>
            <w:tcW w:w="580" w:type="pct"/>
            <w:vMerge w:val="continue"/>
            <w:tcBorders>
              <w:top w:val="nil"/>
            </w:tcBorders>
            <w:vAlign w:val="center"/>
          </w:tcPr>
          <w:p w14:paraId="15727407">
            <w:pPr>
              <w:autoSpaceDE w:val="0"/>
              <w:autoSpaceDN w:val="0"/>
              <w:adjustRightInd w:val="0"/>
              <w:spacing w:line="360" w:lineRule="atLeast"/>
              <w:jc w:val="center"/>
              <w:rPr>
                <w:rFonts w:ascii="宋体"/>
                <w:szCs w:val="21"/>
              </w:rPr>
            </w:pPr>
          </w:p>
        </w:tc>
        <w:tc>
          <w:tcPr>
            <w:tcW w:w="1186" w:type="pct"/>
            <w:vMerge w:val="continue"/>
            <w:vAlign w:val="center"/>
          </w:tcPr>
          <w:p w14:paraId="3F7A7A77">
            <w:pPr>
              <w:autoSpaceDE w:val="0"/>
              <w:autoSpaceDN w:val="0"/>
              <w:adjustRightInd w:val="0"/>
              <w:spacing w:line="360" w:lineRule="atLeast"/>
              <w:jc w:val="center"/>
              <w:rPr>
                <w:rFonts w:ascii="宋体"/>
                <w:szCs w:val="21"/>
              </w:rPr>
            </w:pPr>
          </w:p>
        </w:tc>
      </w:tr>
      <w:tr w14:paraId="7F473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854" w:type="pct"/>
          </w:tcPr>
          <w:p w14:paraId="2CCF28DF">
            <w:pPr>
              <w:pStyle w:val="40"/>
              <w:jc w:val="center"/>
              <w:rPr>
                <w:rFonts w:ascii="Times New Roman"/>
                <w:sz w:val="22"/>
              </w:rPr>
            </w:pPr>
          </w:p>
        </w:tc>
        <w:tc>
          <w:tcPr>
            <w:tcW w:w="1337" w:type="pct"/>
          </w:tcPr>
          <w:p w14:paraId="4CC9031E">
            <w:pPr>
              <w:pStyle w:val="40"/>
              <w:jc w:val="center"/>
              <w:rPr>
                <w:rFonts w:ascii="Times New Roman"/>
                <w:sz w:val="22"/>
              </w:rPr>
            </w:pPr>
          </w:p>
        </w:tc>
        <w:tc>
          <w:tcPr>
            <w:tcW w:w="1041" w:type="pct"/>
          </w:tcPr>
          <w:p w14:paraId="4230F4C7">
            <w:pPr>
              <w:pStyle w:val="40"/>
              <w:jc w:val="center"/>
              <w:rPr>
                <w:rFonts w:ascii="Times New Roman"/>
                <w:sz w:val="22"/>
              </w:rPr>
            </w:pPr>
          </w:p>
        </w:tc>
        <w:tc>
          <w:tcPr>
            <w:tcW w:w="580" w:type="pct"/>
          </w:tcPr>
          <w:p w14:paraId="7D7BE81C">
            <w:pPr>
              <w:pStyle w:val="40"/>
              <w:jc w:val="center"/>
              <w:rPr>
                <w:rFonts w:ascii="Times New Roman"/>
                <w:sz w:val="22"/>
              </w:rPr>
            </w:pPr>
          </w:p>
        </w:tc>
        <w:tc>
          <w:tcPr>
            <w:tcW w:w="1186" w:type="pct"/>
          </w:tcPr>
          <w:p w14:paraId="12C462DC">
            <w:pPr>
              <w:pStyle w:val="40"/>
              <w:jc w:val="center"/>
              <w:rPr>
                <w:rFonts w:ascii="Times New Roman"/>
                <w:sz w:val="22"/>
              </w:rPr>
            </w:pPr>
          </w:p>
        </w:tc>
      </w:tr>
      <w:tr w14:paraId="115E9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854" w:type="pct"/>
          </w:tcPr>
          <w:p w14:paraId="4096DDC1">
            <w:pPr>
              <w:pStyle w:val="40"/>
              <w:jc w:val="center"/>
              <w:rPr>
                <w:rFonts w:ascii="Times New Roman"/>
                <w:sz w:val="22"/>
              </w:rPr>
            </w:pPr>
          </w:p>
        </w:tc>
        <w:tc>
          <w:tcPr>
            <w:tcW w:w="1337" w:type="pct"/>
          </w:tcPr>
          <w:p w14:paraId="7E5A8A56">
            <w:pPr>
              <w:pStyle w:val="40"/>
              <w:jc w:val="center"/>
              <w:rPr>
                <w:rFonts w:ascii="Times New Roman"/>
                <w:sz w:val="22"/>
              </w:rPr>
            </w:pPr>
          </w:p>
        </w:tc>
        <w:tc>
          <w:tcPr>
            <w:tcW w:w="1041" w:type="pct"/>
          </w:tcPr>
          <w:p w14:paraId="3D3630B0">
            <w:pPr>
              <w:pStyle w:val="40"/>
              <w:jc w:val="center"/>
              <w:rPr>
                <w:rFonts w:ascii="Times New Roman"/>
                <w:sz w:val="22"/>
              </w:rPr>
            </w:pPr>
          </w:p>
        </w:tc>
        <w:tc>
          <w:tcPr>
            <w:tcW w:w="580" w:type="pct"/>
          </w:tcPr>
          <w:p w14:paraId="6CF1631D">
            <w:pPr>
              <w:pStyle w:val="40"/>
              <w:jc w:val="center"/>
              <w:rPr>
                <w:rFonts w:ascii="Times New Roman"/>
                <w:sz w:val="22"/>
              </w:rPr>
            </w:pPr>
          </w:p>
        </w:tc>
        <w:tc>
          <w:tcPr>
            <w:tcW w:w="1186" w:type="pct"/>
          </w:tcPr>
          <w:p w14:paraId="1DAE5E77">
            <w:pPr>
              <w:pStyle w:val="40"/>
              <w:jc w:val="center"/>
              <w:rPr>
                <w:rFonts w:ascii="Times New Roman"/>
                <w:sz w:val="22"/>
              </w:rPr>
            </w:pPr>
          </w:p>
        </w:tc>
      </w:tr>
      <w:tr w14:paraId="608BD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854" w:type="pct"/>
          </w:tcPr>
          <w:p w14:paraId="09AC9E6C">
            <w:pPr>
              <w:jc w:val="center"/>
              <w:rPr>
                <w:rFonts w:ascii="Times New Roman"/>
                <w:sz w:val="22"/>
              </w:rPr>
            </w:pPr>
            <w:r>
              <w:rPr>
                <w:rFonts w:hint="eastAsia" w:ascii="宋体" w:hAnsi="宋体" w:eastAsia="宋体" w:cs="宋体"/>
                <w:color w:val="auto"/>
                <w:kern w:val="0"/>
                <w:szCs w:val="21"/>
                <w:highlight w:val="none"/>
                <w:lang w:val="en-US" w:eastAsia="zh-CN"/>
              </w:rPr>
              <w:t>...</w:t>
            </w:r>
          </w:p>
        </w:tc>
        <w:tc>
          <w:tcPr>
            <w:tcW w:w="1337" w:type="pct"/>
          </w:tcPr>
          <w:p w14:paraId="1E654AB2">
            <w:pPr>
              <w:jc w:val="center"/>
              <w:rPr>
                <w:rFonts w:ascii="Times New Roman"/>
                <w:sz w:val="22"/>
              </w:rPr>
            </w:pPr>
            <w:r>
              <w:rPr>
                <w:rFonts w:hint="eastAsia" w:ascii="宋体" w:hAnsi="宋体" w:eastAsia="宋体" w:cs="宋体"/>
                <w:color w:val="auto"/>
                <w:kern w:val="0"/>
                <w:szCs w:val="21"/>
                <w:highlight w:val="none"/>
                <w:lang w:val="en-US" w:eastAsia="zh-CN"/>
              </w:rPr>
              <w:t>...</w:t>
            </w:r>
          </w:p>
        </w:tc>
        <w:tc>
          <w:tcPr>
            <w:tcW w:w="1041" w:type="pct"/>
          </w:tcPr>
          <w:p w14:paraId="325DB3AE">
            <w:pPr>
              <w:jc w:val="center"/>
              <w:rPr>
                <w:rFonts w:ascii="Times New Roman"/>
                <w:sz w:val="22"/>
              </w:rPr>
            </w:pPr>
            <w:r>
              <w:rPr>
                <w:rFonts w:hint="eastAsia" w:ascii="宋体" w:hAnsi="宋体" w:eastAsia="宋体" w:cs="宋体"/>
                <w:color w:val="auto"/>
                <w:kern w:val="0"/>
                <w:szCs w:val="21"/>
                <w:highlight w:val="none"/>
                <w:lang w:val="en-US" w:eastAsia="zh-CN"/>
              </w:rPr>
              <w:t>...</w:t>
            </w:r>
          </w:p>
        </w:tc>
        <w:tc>
          <w:tcPr>
            <w:tcW w:w="580" w:type="pct"/>
          </w:tcPr>
          <w:p w14:paraId="2D7C481B">
            <w:pPr>
              <w:jc w:val="center"/>
              <w:rPr>
                <w:rFonts w:ascii="Times New Roman"/>
                <w:sz w:val="22"/>
              </w:rPr>
            </w:pPr>
            <w:r>
              <w:rPr>
                <w:rFonts w:hint="eastAsia" w:ascii="宋体" w:hAnsi="宋体" w:eastAsia="宋体" w:cs="宋体"/>
                <w:color w:val="auto"/>
                <w:kern w:val="0"/>
                <w:szCs w:val="21"/>
                <w:highlight w:val="none"/>
                <w:lang w:val="en-US" w:eastAsia="zh-CN"/>
              </w:rPr>
              <w:t>...</w:t>
            </w:r>
          </w:p>
        </w:tc>
        <w:tc>
          <w:tcPr>
            <w:tcW w:w="1186" w:type="pct"/>
          </w:tcPr>
          <w:p w14:paraId="76C7C687">
            <w:pPr>
              <w:jc w:val="center"/>
              <w:rPr>
                <w:rFonts w:ascii="Times New Roman"/>
                <w:sz w:val="22"/>
              </w:rPr>
            </w:pPr>
            <w:r>
              <w:rPr>
                <w:rFonts w:hint="eastAsia" w:ascii="宋体" w:hAnsi="宋体" w:eastAsia="宋体" w:cs="宋体"/>
                <w:color w:val="auto"/>
                <w:kern w:val="0"/>
                <w:szCs w:val="21"/>
                <w:highlight w:val="none"/>
                <w:lang w:val="en-US" w:eastAsia="zh-CN"/>
              </w:rPr>
              <w:t>...</w:t>
            </w:r>
          </w:p>
        </w:tc>
      </w:tr>
    </w:tbl>
    <w:p w14:paraId="68236411">
      <w:pPr>
        <w:pStyle w:val="13"/>
        <w:spacing w:before="143"/>
        <w:ind w:left="240"/>
        <w:jc w:val="left"/>
        <w:rPr>
          <w:rFonts w:ascii="宋体" w:hAnsi="宋体" w:cs="宋体"/>
          <w:b/>
          <w:bCs/>
          <w:szCs w:val="21"/>
        </w:rPr>
      </w:pPr>
      <w:r>
        <w:rPr>
          <w:rFonts w:hint="eastAsia" w:ascii="宋体" w:hAnsi="宋体" w:cs="宋体"/>
          <w:b/>
          <w:bCs/>
          <w:szCs w:val="21"/>
        </w:rPr>
        <w:t>注：投标人应在本表后附XXXXXXXXXXX相关证明材料。</w:t>
      </w:r>
    </w:p>
    <w:bookmarkEnd w:id="74"/>
    <w:p w14:paraId="34FF1F35">
      <w:pPr>
        <w:spacing w:before="43"/>
        <w:jc w:val="left"/>
        <w:rPr>
          <w:rFonts w:hint="eastAsia" w:asciiTheme="minorHAnsi" w:hAnsiTheme="minorHAnsi" w:eastAsiaTheme="minorEastAsia" w:cstheme="minorBidi"/>
        </w:rPr>
      </w:pPr>
      <w:r>
        <w:rPr>
          <w:rFonts w:hint="eastAsia" w:asciiTheme="minorHAnsi" w:hAnsiTheme="minorHAnsi" w:eastAsiaTheme="minorEastAsia" w:cstheme="minorBidi"/>
        </w:rPr>
        <w:t>（</w:t>
      </w:r>
      <w:r>
        <w:rPr>
          <w:rFonts w:hint="eastAsia" w:asciiTheme="minorHAnsi" w:hAnsiTheme="minorHAnsi" w:eastAsiaTheme="minorEastAsia" w:cstheme="minorBidi"/>
          <w:lang w:val="en-US" w:eastAsia="zh-CN"/>
        </w:rPr>
        <w:t>2</w:t>
      </w:r>
      <w:r>
        <w:rPr>
          <w:rFonts w:hint="eastAsia" w:asciiTheme="minorHAnsi" w:hAnsiTheme="minorHAnsi" w:eastAsiaTheme="minorEastAsia" w:cstheme="minorBidi"/>
        </w:rPr>
        <w:t>）</w:t>
      </w:r>
      <w:bookmarkStart w:id="75" w:name="_Toc5508"/>
      <w:r>
        <w:rPr>
          <w:rFonts w:hint="eastAsia" w:asciiTheme="minorHAnsi" w:hAnsiTheme="minorHAnsi" w:eastAsiaTheme="minorEastAsia" w:cstheme="minorBidi"/>
        </w:rPr>
        <w:t>拟投入本工程的主要施工设备表</w:t>
      </w:r>
      <w:bookmarkEnd w:id="75"/>
    </w:p>
    <w:tbl>
      <w:tblPr>
        <w:tblStyle w:val="2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40"/>
        <w:gridCol w:w="779"/>
        <w:gridCol w:w="1189"/>
        <w:gridCol w:w="826"/>
        <w:gridCol w:w="826"/>
        <w:gridCol w:w="1370"/>
        <w:gridCol w:w="1018"/>
        <w:gridCol w:w="892"/>
      </w:tblGrid>
      <w:tr w14:paraId="48BD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420" w:type="pct"/>
            <w:vAlign w:val="center"/>
          </w:tcPr>
          <w:p w14:paraId="63227D17">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697" w:type="pct"/>
            <w:vAlign w:val="center"/>
          </w:tcPr>
          <w:p w14:paraId="155555F3">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设备名称</w:t>
            </w:r>
          </w:p>
        </w:tc>
        <w:tc>
          <w:tcPr>
            <w:tcW w:w="438" w:type="pct"/>
            <w:vAlign w:val="center"/>
          </w:tcPr>
          <w:p w14:paraId="0021ECA1">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型号</w:t>
            </w:r>
          </w:p>
          <w:p w14:paraId="5AF996FF">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规格</w:t>
            </w:r>
          </w:p>
        </w:tc>
        <w:tc>
          <w:tcPr>
            <w:tcW w:w="668" w:type="pct"/>
            <w:vAlign w:val="center"/>
          </w:tcPr>
          <w:p w14:paraId="72A842E8">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数  量</w:t>
            </w:r>
          </w:p>
        </w:tc>
        <w:tc>
          <w:tcPr>
            <w:tcW w:w="464" w:type="pct"/>
            <w:vAlign w:val="center"/>
          </w:tcPr>
          <w:p w14:paraId="7BCA3CB8">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国别</w:t>
            </w:r>
          </w:p>
          <w:p w14:paraId="6088B370">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产地</w:t>
            </w:r>
          </w:p>
        </w:tc>
        <w:tc>
          <w:tcPr>
            <w:tcW w:w="464" w:type="pct"/>
            <w:vAlign w:val="center"/>
          </w:tcPr>
          <w:p w14:paraId="054D43C3">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制造</w:t>
            </w:r>
          </w:p>
          <w:p w14:paraId="0DBCBC3A">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年份</w:t>
            </w:r>
          </w:p>
        </w:tc>
        <w:tc>
          <w:tcPr>
            <w:tcW w:w="770" w:type="pct"/>
            <w:vAlign w:val="center"/>
          </w:tcPr>
          <w:p w14:paraId="791ECB81">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额定功率</w:t>
            </w:r>
          </w:p>
          <w:p w14:paraId="1303C648">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（KW）</w:t>
            </w:r>
          </w:p>
        </w:tc>
        <w:tc>
          <w:tcPr>
            <w:tcW w:w="572" w:type="pct"/>
            <w:vAlign w:val="center"/>
          </w:tcPr>
          <w:p w14:paraId="511AB662">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用于施</w:t>
            </w:r>
          </w:p>
          <w:p w14:paraId="306F1D09">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工部位</w:t>
            </w:r>
          </w:p>
        </w:tc>
        <w:tc>
          <w:tcPr>
            <w:tcW w:w="501" w:type="pct"/>
            <w:vAlign w:val="center"/>
          </w:tcPr>
          <w:p w14:paraId="1CC036DF">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r>
      <w:tr w14:paraId="7664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0" w:type="pct"/>
            <w:shd w:val="clear" w:color="auto" w:fill="auto"/>
            <w:vAlign w:val="center"/>
          </w:tcPr>
          <w:p w14:paraId="26D1DD01">
            <w:pPr>
              <w:spacing w:line="276" w:lineRule="auto"/>
              <w:jc w:val="center"/>
              <w:rPr>
                <w:rFonts w:hint="eastAsia" w:ascii="宋体" w:hAnsi="宋体" w:eastAsia="宋体" w:cs="宋体"/>
                <w:color w:val="auto"/>
                <w:kern w:val="0"/>
                <w:szCs w:val="21"/>
                <w:highlight w:val="none"/>
                <w:lang w:val="en-US" w:eastAsia="zh-CN"/>
              </w:rPr>
            </w:pPr>
          </w:p>
        </w:tc>
        <w:tc>
          <w:tcPr>
            <w:tcW w:w="697" w:type="pct"/>
            <w:shd w:val="clear" w:color="auto" w:fill="auto"/>
            <w:vAlign w:val="center"/>
          </w:tcPr>
          <w:p w14:paraId="703C7653">
            <w:pPr>
              <w:spacing w:line="276" w:lineRule="auto"/>
              <w:jc w:val="center"/>
              <w:rPr>
                <w:rFonts w:hint="eastAsia" w:ascii="宋体" w:hAnsi="宋体" w:eastAsia="宋体" w:cs="宋体"/>
                <w:color w:val="auto"/>
                <w:kern w:val="0"/>
                <w:szCs w:val="21"/>
                <w:highlight w:val="none"/>
                <w:lang w:val="en-US" w:eastAsia="zh-CN"/>
              </w:rPr>
            </w:pPr>
          </w:p>
        </w:tc>
        <w:tc>
          <w:tcPr>
            <w:tcW w:w="438" w:type="pct"/>
            <w:shd w:val="clear" w:color="auto" w:fill="auto"/>
            <w:vAlign w:val="center"/>
          </w:tcPr>
          <w:p w14:paraId="02C9D5DB">
            <w:pPr>
              <w:spacing w:line="276" w:lineRule="auto"/>
              <w:jc w:val="center"/>
              <w:rPr>
                <w:rFonts w:hint="eastAsia" w:ascii="宋体" w:hAnsi="宋体" w:eastAsia="宋体" w:cs="宋体"/>
                <w:color w:val="auto"/>
                <w:kern w:val="0"/>
                <w:szCs w:val="21"/>
                <w:highlight w:val="none"/>
                <w:lang w:val="en-US" w:eastAsia="zh-CN"/>
              </w:rPr>
            </w:pPr>
          </w:p>
        </w:tc>
        <w:tc>
          <w:tcPr>
            <w:tcW w:w="668" w:type="pct"/>
            <w:shd w:val="clear" w:color="auto" w:fill="auto"/>
            <w:vAlign w:val="center"/>
          </w:tcPr>
          <w:p w14:paraId="6789847D">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29E4FFE9">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6CDA9A50">
            <w:pPr>
              <w:spacing w:line="276" w:lineRule="auto"/>
              <w:jc w:val="center"/>
              <w:rPr>
                <w:rFonts w:hint="eastAsia" w:ascii="宋体" w:hAnsi="宋体" w:eastAsia="宋体" w:cs="宋体"/>
                <w:color w:val="auto"/>
                <w:kern w:val="0"/>
                <w:szCs w:val="21"/>
                <w:highlight w:val="none"/>
                <w:lang w:val="en-US" w:eastAsia="zh-CN"/>
              </w:rPr>
            </w:pPr>
          </w:p>
        </w:tc>
        <w:tc>
          <w:tcPr>
            <w:tcW w:w="770" w:type="pct"/>
            <w:shd w:val="clear" w:color="auto" w:fill="auto"/>
            <w:vAlign w:val="center"/>
          </w:tcPr>
          <w:p w14:paraId="685D72FB">
            <w:pPr>
              <w:spacing w:line="276" w:lineRule="auto"/>
              <w:jc w:val="center"/>
              <w:rPr>
                <w:rFonts w:hint="eastAsia" w:ascii="宋体" w:hAnsi="宋体" w:eastAsia="宋体" w:cs="宋体"/>
                <w:color w:val="auto"/>
                <w:kern w:val="0"/>
                <w:szCs w:val="21"/>
                <w:highlight w:val="none"/>
                <w:lang w:val="en-US" w:eastAsia="zh-CN"/>
              </w:rPr>
            </w:pPr>
          </w:p>
        </w:tc>
        <w:tc>
          <w:tcPr>
            <w:tcW w:w="572" w:type="pct"/>
            <w:shd w:val="clear" w:color="auto" w:fill="auto"/>
            <w:vAlign w:val="center"/>
          </w:tcPr>
          <w:p w14:paraId="53DB81BE">
            <w:pPr>
              <w:spacing w:line="276" w:lineRule="auto"/>
              <w:jc w:val="center"/>
              <w:rPr>
                <w:rFonts w:hint="eastAsia" w:ascii="宋体" w:hAnsi="宋体" w:eastAsia="宋体" w:cs="宋体"/>
                <w:color w:val="auto"/>
                <w:kern w:val="0"/>
                <w:szCs w:val="21"/>
                <w:highlight w:val="none"/>
                <w:lang w:val="en-US" w:eastAsia="zh-CN"/>
              </w:rPr>
            </w:pPr>
          </w:p>
        </w:tc>
        <w:tc>
          <w:tcPr>
            <w:tcW w:w="501" w:type="pct"/>
            <w:shd w:val="clear" w:color="auto" w:fill="auto"/>
            <w:vAlign w:val="center"/>
          </w:tcPr>
          <w:p w14:paraId="43494507">
            <w:pPr>
              <w:spacing w:line="276" w:lineRule="auto"/>
              <w:jc w:val="center"/>
              <w:rPr>
                <w:rFonts w:hint="eastAsia" w:ascii="宋体" w:hAnsi="宋体" w:eastAsia="宋体" w:cs="宋体"/>
                <w:color w:val="auto"/>
                <w:kern w:val="0"/>
                <w:szCs w:val="21"/>
                <w:highlight w:val="none"/>
                <w:lang w:val="en-US" w:eastAsia="zh-CN"/>
              </w:rPr>
            </w:pPr>
          </w:p>
        </w:tc>
      </w:tr>
      <w:tr w14:paraId="4CBE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0" w:type="pct"/>
            <w:shd w:val="clear" w:color="auto" w:fill="auto"/>
            <w:vAlign w:val="center"/>
          </w:tcPr>
          <w:p w14:paraId="355E7B90">
            <w:pPr>
              <w:spacing w:line="276" w:lineRule="auto"/>
              <w:jc w:val="center"/>
              <w:rPr>
                <w:rFonts w:hint="eastAsia" w:ascii="宋体" w:hAnsi="宋体" w:eastAsia="宋体" w:cs="宋体"/>
                <w:color w:val="auto"/>
                <w:kern w:val="0"/>
                <w:szCs w:val="21"/>
                <w:highlight w:val="none"/>
                <w:lang w:val="en-US" w:eastAsia="zh-CN"/>
              </w:rPr>
            </w:pPr>
          </w:p>
        </w:tc>
        <w:tc>
          <w:tcPr>
            <w:tcW w:w="697" w:type="pct"/>
            <w:shd w:val="clear" w:color="auto" w:fill="auto"/>
            <w:vAlign w:val="center"/>
          </w:tcPr>
          <w:p w14:paraId="311E8021">
            <w:pPr>
              <w:spacing w:line="276" w:lineRule="auto"/>
              <w:jc w:val="center"/>
              <w:rPr>
                <w:rFonts w:hint="eastAsia" w:ascii="宋体" w:hAnsi="宋体" w:eastAsia="宋体" w:cs="宋体"/>
                <w:color w:val="auto"/>
                <w:kern w:val="0"/>
                <w:szCs w:val="21"/>
                <w:highlight w:val="none"/>
                <w:lang w:val="en-US" w:eastAsia="zh-CN"/>
              </w:rPr>
            </w:pPr>
          </w:p>
        </w:tc>
        <w:tc>
          <w:tcPr>
            <w:tcW w:w="438" w:type="pct"/>
            <w:shd w:val="clear" w:color="auto" w:fill="auto"/>
            <w:vAlign w:val="center"/>
          </w:tcPr>
          <w:p w14:paraId="7E5668E9">
            <w:pPr>
              <w:spacing w:line="276" w:lineRule="auto"/>
              <w:jc w:val="center"/>
              <w:rPr>
                <w:rFonts w:hint="eastAsia" w:ascii="宋体" w:hAnsi="宋体" w:eastAsia="宋体" w:cs="宋体"/>
                <w:color w:val="auto"/>
                <w:kern w:val="0"/>
                <w:szCs w:val="21"/>
                <w:highlight w:val="none"/>
                <w:lang w:val="en-US" w:eastAsia="zh-CN"/>
              </w:rPr>
            </w:pPr>
          </w:p>
        </w:tc>
        <w:tc>
          <w:tcPr>
            <w:tcW w:w="668" w:type="pct"/>
            <w:shd w:val="clear" w:color="auto" w:fill="auto"/>
            <w:vAlign w:val="center"/>
          </w:tcPr>
          <w:p w14:paraId="199F61D9">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77C2855F">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0B4C8B6B">
            <w:pPr>
              <w:spacing w:line="276" w:lineRule="auto"/>
              <w:jc w:val="center"/>
              <w:rPr>
                <w:rFonts w:hint="eastAsia" w:ascii="宋体" w:hAnsi="宋体" w:eastAsia="宋体" w:cs="宋体"/>
                <w:color w:val="auto"/>
                <w:kern w:val="0"/>
                <w:szCs w:val="21"/>
                <w:highlight w:val="none"/>
                <w:lang w:val="en-US" w:eastAsia="zh-CN"/>
              </w:rPr>
            </w:pPr>
          </w:p>
        </w:tc>
        <w:tc>
          <w:tcPr>
            <w:tcW w:w="770" w:type="pct"/>
            <w:shd w:val="clear" w:color="auto" w:fill="auto"/>
            <w:vAlign w:val="center"/>
          </w:tcPr>
          <w:p w14:paraId="279919A6">
            <w:pPr>
              <w:spacing w:line="276" w:lineRule="auto"/>
              <w:jc w:val="center"/>
              <w:rPr>
                <w:rFonts w:hint="eastAsia" w:ascii="宋体" w:hAnsi="宋体" w:eastAsia="宋体" w:cs="宋体"/>
                <w:color w:val="auto"/>
                <w:kern w:val="0"/>
                <w:szCs w:val="21"/>
                <w:highlight w:val="none"/>
                <w:lang w:val="en-US" w:eastAsia="zh-CN"/>
              </w:rPr>
            </w:pPr>
          </w:p>
        </w:tc>
        <w:tc>
          <w:tcPr>
            <w:tcW w:w="572" w:type="pct"/>
            <w:shd w:val="clear" w:color="auto" w:fill="auto"/>
            <w:vAlign w:val="center"/>
          </w:tcPr>
          <w:p w14:paraId="7582C020">
            <w:pPr>
              <w:spacing w:line="276" w:lineRule="auto"/>
              <w:jc w:val="center"/>
              <w:rPr>
                <w:rFonts w:hint="eastAsia" w:ascii="宋体" w:hAnsi="宋体" w:eastAsia="宋体" w:cs="宋体"/>
                <w:color w:val="auto"/>
                <w:kern w:val="0"/>
                <w:szCs w:val="21"/>
                <w:highlight w:val="none"/>
                <w:lang w:val="en-US" w:eastAsia="zh-CN"/>
              </w:rPr>
            </w:pPr>
          </w:p>
        </w:tc>
        <w:tc>
          <w:tcPr>
            <w:tcW w:w="501" w:type="pct"/>
            <w:shd w:val="clear" w:color="auto" w:fill="auto"/>
            <w:vAlign w:val="center"/>
          </w:tcPr>
          <w:p w14:paraId="5E772688">
            <w:pPr>
              <w:spacing w:line="276" w:lineRule="auto"/>
              <w:jc w:val="center"/>
              <w:rPr>
                <w:rFonts w:hint="eastAsia" w:ascii="宋体" w:hAnsi="宋体" w:eastAsia="宋体" w:cs="宋体"/>
                <w:color w:val="auto"/>
                <w:kern w:val="0"/>
                <w:szCs w:val="21"/>
                <w:highlight w:val="none"/>
                <w:lang w:val="en-US" w:eastAsia="zh-CN"/>
              </w:rPr>
            </w:pPr>
          </w:p>
        </w:tc>
      </w:tr>
      <w:tr w14:paraId="78E8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0" w:type="pct"/>
            <w:shd w:val="clear" w:color="auto" w:fill="auto"/>
            <w:vAlign w:val="center"/>
          </w:tcPr>
          <w:p w14:paraId="63C7C247">
            <w:pPr>
              <w:spacing w:line="276" w:lineRule="auto"/>
              <w:jc w:val="center"/>
              <w:rPr>
                <w:rFonts w:hint="eastAsia" w:ascii="宋体" w:hAnsi="宋体" w:eastAsia="宋体" w:cs="宋体"/>
                <w:color w:val="auto"/>
                <w:kern w:val="0"/>
                <w:szCs w:val="21"/>
                <w:highlight w:val="none"/>
                <w:lang w:val="en-US" w:eastAsia="zh-CN"/>
              </w:rPr>
            </w:pPr>
          </w:p>
        </w:tc>
        <w:tc>
          <w:tcPr>
            <w:tcW w:w="697" w:type="pct"/>
            <w:shd w:val="clear" w:color="auto" w:fill="auto"/>
            <w:vAlign w:val="center"/>
          </w:tcPr>
          <w:p w14:paraId="4B36D9FB">
            <w:pPr>
              <w:spacing w:line="276" w:lineRule="auto"/>
              <w:jc w:val="center"/>
              <w:rPr>
                <w:rFonts w:hint="eastAsia" w:ascii="宋体" w:hAnsi="宋体" w:eastAsia="宋体" w:cs="宋体"/>
                <w:color w:val="auto"/>
                <w:kern w:val="0"/>
                <w:szCs w:val="21"/>
                <w:highlight w:val="none"/>
                <w:lang w:val="en-US" w:eastAsia="zh-CN"/>
              </w:rPr>
            </w:pPr>
          </w:p>
        </w:tc>
        <w:tc>
          <w:tcPr>
            <w:tcW w:w="438" w:type="pct"/>
            <w:shd w:val="clear" w:color="auto" w:fill="auto"/>
            <w:vAlign w:val="center"/>
          </w:tcPr>
          <w:p w14:paraId="188A9961">
            <w:pPr>
              <w:spacing w:line="276" w:lineRule="auto"/>
              <w:jc w:val="center"/>
              <w:rPr>
                <w:rFonts w:hint="eastAsia" w:ascii="宋体" w:hAnsi="宋体" w:eastAsia="宋体" w:cs="宋体"/>
                <w:color w:val="auto"/>
                <w:kern w:val="0"/>
                <w:szCs w:val="21"/>
                <w:highlight w:val="none"/>
                <w:lang w:val="en-US" w:eastAsia="zh-CN"/>
              </w:rPr>
            </w:pPr>
          </w:p>
        </w:tc>
        <w:tc>
          <w:tcPr>
            <w:tcW w:w="668" w:type="pct"/>
            <w:shd w:val="clear" w:color="auto" w:fill="auto"/>
            <w:vAlign w:val="center"/>
          </w:tcPr>
          <w:p w14:paraId="2745900B">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3F072EA5">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4F862474">
            <w:pPr>
              <w:spacing w:line="276" w:lineRule="auto"/>
              <w:jc w:val="center"/>
              <w:rPr>
                <w:rFonts w:hint="eastAsia" w:ascii="宋体" w:hAnsi="宋体" w:eastAsia="宋体" w:cs="宋体"/>
                <w:color w:val="auto"/>
                <w:kern w:val="0"/>
                <w:szCs w:val="21"/>
                <w:highlight w:val="none"/>
                <w:lang w:val="en-US" w:eastAsia="zh-CN"/>
              </w:rPr>
            </w:pPr>
          </w:p>
        </w:tc>
        <w:tc>
          <w:tcPr>
            <w:tcW w:w="770" w:type="pct"/>
            <w:shd w:val="clear" w:color="auto" w:fill="auto"/>
            <w:vAlign w:val="center"/>
          </w:tcPr>
          <w:p w14:paraId="167F8616">
            <w:pPr>
              <w:spacing w:line="276" w:lineRule="auto"/>
              <w:jc w:val="center"/>
              <w:rPr>
                <w:rFonts w:hint="eastAsia" w:ascii="宋体" w:hAnsi="宋体" w:eastAsia="宋体" w:cs="宋体"/>
                <w:color w:val="auto"/>
                <w:kern w:val="0"/>
                <w:szCs w:val="21"/>
                <w:highlight w:val="none"/>
                <w:lang w:val="en-US" w:eastAsia="zh-CN"/>
              </w:rPr>
            </w:pPr>
          </w:p>
        </w:tc>
        <w:tc>
          <w:tcPr>
            <w:tcW w:w="572" w:type="pct"/>
            <w:shd w:val="clear" w:color="auto" w:fill="auto"/>
            <w:vAlign w:val="center"/>
          </w:tcPr>
          <w:p w14:paraId="25758138">
            <w:pPr>
              <w:spacing w:line="276" w:lineRule="auto"/>
              <w:jc w:val="center"/>
              <w:rPr>
                <w:rFonts w:hint="eastAsia" w:ascii="宋体" w:hAnsi="宋体" w:eastAsia="宋体" w:cs="宋体"/>
                <w:color w:val="auto"/>
                <w:kern w:val="0"/>
                <w:szCs w:val="21"/>
                <w:highlight w:val="none"/>
                <w:lang w:val="en-US" w:eastAsia="zh-CN"/>
              </w:rPr>
            </w:pPr>
          </w:p>
        </w:tc>
        <w:tc>
          <w:tcPr>
            <w:tcW w:w="501" w:type="pct"/>
            <w:shd w:val="clear" w:color="auto" w:fill="auto"/>
            <w:vAlign w:val="center"/>
          </w:tcPr>
          <w:p w14:paraId="228AEFAE">
            <w:pPr>
              <w:spacing w:line="276" w:lineRule="auto"/>
              <w:jc w:val="center"/>
              <w:rPr>
                <w:rFonts w:hint="eastAsia" w:ascii="宋体" w:hAnsi="宋体" w:eastAsia="宋体" w:cs="宋体"/>
                <w:color w:val="auto"/>
                <w:kern w:val="0"/>
                <w:szCs w:val="21"/>
                <w:highlight w:val="none"/>
                <w:lang w:val="en-US" w:eastAsia="zh-CN"/>
              </w:rPr>
            </w:pPr>
          </w:p>
        </w:tc>
      </w:tr>
      <w:tr w14:paraId="5042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0" w:type="pct"/>
            <w:shd w:val="clear" w:color="auto" w:fill="auto"/>
            <w:vAlign w:val="center"/>
          </w:tcPr>
          <w:p w14:paraId="041EB5A5">
            <w:pPr>
              <w:spacing w:line="276" w:lineRule="auto"/>
              <w:jc w:val="center"/>
              <w:rPr>
                <w:rFonts w:hint="eastAsia" w:ascii="宋体" w:hAnsi="宋体" w:eastAsia="宋体" w:cs="宋体"/>
                <w:color w:val="auto"/>
                <w:kern w:val="0"/>
                <w:szCs w:val="21"/>
                <w:highlight w:val="none"/>
                <w:lang w:val="en-US" w:eastAsia="zh-CN"/>
              </w:rPr>
            </w:pPr>
          </w:p>
        </w:tc>
        <w:tc>
          <w:tcPr>
            <w:tcW w:w="697" w:type="pct"/>
            <w:shd w:val="clear" w:color="auto" w:fill="auto"/>
            <w:vAlign w:val="center"/>
          </w:tcPr>
          <w:p w14:paraId="47152ED5">
            <w:pPr>
              <w:spacing w:line="276" w:lineRule="auto"/>
              <w:jc w:val="center"/>
              <w:rPr>
                <w:rFonts w:hint="eastAsia" w:ascii="宋体" w:hAnsi="宋体" w:eastAsia="宋体" w:cs="宋体"/>
                <w:color w:val="auto"/>
                <w:kern w:val="0"/>
                <w:szCs w:val="21"/>
                <w:highlight w:val="none"/>
                <w:lang w:val="en-US" w:eastAsia="zh-CN"/>
              </w:rPr>
            </w:pPr>
          </w:p>
        </w:tc>
        <w:tc>
          <w:tcPr>
            <w:tcW w:w="438" w:type="pct"/>
            <w:shd w:val="clear" w:color="auto" w:fill="auto"/>
            <w:vAlign w:val="center"/>
          </w:tcPr>
          <w:p w14:paraId="459BA187">
            <w:pPr>
              <w:spacing w:line="276" w:lineRule="auto"/>
              <w:jc w:val="center"/>
              <w:rPr>
                <w:rFonts w:hint="eastAsia" w:ascii="宋体" w:hAnsi="宋体" w:eastAsia="宋体" w:cs="宋体"/>
                <w:color w:val="auto"/>
                <w:kern w:val="0"/>
                <w:szCs w:val="21"/>
                <w:highlight w:val="none"/>
                <w:lang w:val="en-US" w:eastAsia="zh-CN"/>
              </w:rPr>
            </w:pPr>
          </w:p>
        </w:tc>
        <w:tc>
          <w:tcPr>
            <w:tcW w:w="668" w:type="pct"/>
            <w:shd w:val="clear" w:color="auto" w:fill="auto"/>
            <w:vAlign w:val="center"/>
          </w:tcPr>
          <w:p w14:paraId="65A64320">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56B7A15C">
            <w:pPr>
              <w:spacing w:line="276" w:lineRule="auto"/>
              <w:jc w:val="center"/>
              <w:rPr>
                <w:rFonts w:hint="eastAsia" w:ascii="宋体" w:hAnsi="宋体" w:eastAsia="宋体" w:cs="宋体"/>
                <w:color w:val="auto"/>
                <w:kern w:val="0"/>
                <w:szCs w:val="21"/>
                <w:highlight w:val="none"/>
                <w:lang w:val="en-US" w:eastAsia="zh-CN"/>
              </w:rPr>
            </w:pPr>
          </w:p>
        </w:tc>
        <w:tc>
          <w:tcPr>
            <w:tcW w:w="464" w:type="pct"/>
            <w:shd w:val="clear" w:color="auto" w:fill="auto"/>
            <w:vAlign w:val="center"/>
          </w:tcPr>
          <w:p w14:paraId="3BBC4022">
            <w:pPr>
              <w:spacing w:line="276" w:lineRule="auto"/>
              <w:jc w:val="center"/>
              <w:rPr>
                <w:rFonts w:hint="eastAsia" w:ascii="宋体" w:hAnsi="宋体" w:eastAsia="宋体" w:cs="宋体"/>
                <w:color w:val="auto"/>
                <w:kern w:val="0"/>
                <w:szCs w:val="21"/>
                <w:highlight w:val="none"/>
                <w:lang w:val="en-US" w:eastAsia="zh-CN"/>
              </w:rPr>
            </w:pPr>
          </w:p>
        </w:tc>
        <w:tc>
          <w:tcPr>
            <w:tcW w:w="770" w:type="pct"/>
            <w:shd w:val="clear" w:color="auto" w:fill="auto"/>
            <w:vAlign w:val="center"/>
          </w:tcPr>
          <w:p w14:paraId="18B8D0D0">
            <w:pPr>
              <w:spacing w:line="276" w:lineRule="auto"/>
              <w:jc w:val="center"/>
              <w:rPr>
                <w:rFonts w:hint="eastAsia" w:ascii="宋体" w:hAnsi="宋体" w:eastAsia="宋体" w:cs="宋体"/>
                <w:color w:val="auto"/>
                <w:kern w:val="0"/>
                <w:szCs w:val="21"/>
                <w:highlight w:val="none"/>
                <w:lang w:val="en-US" w:eastAsia="zh-CN"/>
              </w:rPr>
            </w:pPr>
          </w:p>
        </w:tc>
        <w:tc>
          <w:tcPr>
            <w:tcW w:w="572" w:type="pct"/>
            <w:shd w:val="clear" w:color="auto" w:fill="auto"/>
            <w:vAlign w:val="center"/>
          </w:tcPr>
          <w:p w14:paraId="1F7744D2">
            <w:pPr>
              <w:spacing w:line="276" w:lineRule="auto"/>
              <w:jc w:val="center"/>
              <w:rPr>
                <w:rFonts w:hint="eastAsia" w:ascii="宋体" w:hAnsi="宋体" w:eastAsia="宋体" w:cs="宋体"/>
                <w:color w:val="auto"/>
                <w:kern w:val="0"/>
                <w:szCs w:val="21"/>
                <w:highlight w:val="none"/>
                <w:lang w:val="en-US" w:eastAsia="zh-CN"/>
              </w:rPr>
            </w:pPr>
          </w:p>
        </w:tc>
        <w:tc>
          <w:tcPr>
            <w:tcW w:w="501" w:type="pct"/>
            <w:shd w:val="clear" w:color="auto" w:fill="auto"/>
            <w:vAlign w:val="center"/>
          </w:tcPr>
          <w:p w14:paraId="5B33DD8A">
            <w:pPr>
              <w:spacing w:line="276" w:lineRule="auto"/>
              <w:jc w:val="center"/>
              <w:rPr>
                <w:rFonts w:hint="eastAsia" w:ascii="宋体" w:hAnsi="宋体" w:eastAsia="宋体" w:cs="宋体"/>
                <w:color w:val="auto"/>
                <w:kern w:val="0"/>
                <w:szCs w:val="21"/>
                <w:highlight w:val="none"/>
                <w:lang w:val="en-US" w:eastAsia="zh-CN"/>
              </w:rPr>
            </w:pPr>
          </w:p>
        </w:tc>
      </w:tr>
      <w:tr w14:paraId="7F68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0" w:type="pct"/>
            <w:shd w:val="clear" w:color="auto" w:fill="auto"/>
            <w:vAlign w:val="center"/>
          </w:tcPr>
          <w:p w14:paraId="516BC1C8">
            <w:pPr>
              <w:spacing w:line="276" w:lineRule="auto"/>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97" w:type="pct"/>
            <w:shd w:val="clear" w:color="auto" w:fill="auto"/>
            <w:vAlign w:val="center"/>
          </w:tcPr>
          <w:p w14:paraId="1858E3D3">
            <w:pPr>
              <w:spacing w:line="276" w:lineRule="auto"/>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438" w:type="pct"/>
            <w:shd w:val="clear" w:color="auto" w:fill="auto"/>
            <w:vAlign w:val="center"/>
          </w:tcPr>
          <w:p w14:paraId="680F2D66">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68" w:type="pct"/>
            <w:shd w:val="clear" w:color="auto" w:fill="auto"/>
            <w:vAlign w:val="center"/>
          </w:tcPr>
          <w:p w14:paraId="671DC10B">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464" w:type="pct"/>
            <w:shd w:val="clear" w:color="auto" w:fill="auto"/>
            <w:vAlign w:val="center"/>
          </w:tcPr>
          <w:p w14:paraId="73B5AE87">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464" w:type="pct"/>
            <w:shd w:val="clear" w:color="auto" w:fill="auto"/>
            <w:vAlign w:val="center"/>
          </w:tcPr>
          <w:p w14:paraId="4809A4B7">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770" w:type="pct"/>
            <w:shd w:val="clear" w:color="auto" w:fill="auto"/>
            <w:vAlign w:val="center"/>
          </w:tcPr>
          <w:p w14:paraId="36C6CC61">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572" w:type="pct"/>
            <w:shd w:val="clear" w:color="auto" w:fill="auto"/>
            <w:vAlign w:val="center"/>
          </w:tcPr>
          <w:p w14:paraId="7058557A">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501" w:type="pct"/>
            <w:shd w:val="clear" w:color="auto" w:fill="auto"/>
            <w:vAlign w:val="center"/>
          </w:tcPr>
          <w:p w14:paraId="2DE98C86">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r>
    </w:tbl>
    <w:p w14:paraId="7B7173F1">
      <w:pPr>
        <w:spacing w:before="43"/>
        <w:jc w:val="left"/>
        <w:rPr>
          <w:rFonts w:hint="eastAsia" w:asciiTheme="minorHAnsi" w:hAnsiTheme="minorHAnsi" w:eastAsiaTheme="minorEastAsia" w:cstheme="minorBidi"/>
        </w:rPr>
      </w:pPr>
      <w:bookmarkStart w:id="76" w:name="_Toc18461"/>
      <w:bookmarkStart w:id="77" w:name="_Toc31442"/>
      <w:bookmarkStart w:id="78" w:name="_Toc389663303"/>
      <w:bookmarkStart w:id="79" w:name="_Toc106196860"/>
      <w:bookmarkStart w:id="80" w:name="_Toc106875488"/>
      <w:bookmarkStart w:id="81" w:name="_Toc395142189"/>
      <w:bookmarkStart w:id="82" w:name="_Toc389596881"/>
      <w:r>
        <w:rPr>
          <w:rFonts w:hint="eastAsia" w:asciiTheme="minorHAnsi" w:hAnsiTheme="minorHAnsi" w:eastAsiaTheme="minorEastAsia" w:cstheme="minorBidi"/>
          <w:lang w:eastAsia="zh-CN"/>
        </w:rPr>
        <w:t>（</w:t>
      </w:r>
      <w:r>
        <w:rPr>
          <w:rFonts w:hint="eastAsia" w:asciiTheme="minorHAnsi" w:hAnsiTheme="minorHAnsi" w:eastAsiaTheme="minorEastAsia" w:cstheme="minorBidi"/>
          <w:lang w:val="en-US" w:eastAsia="zh-CN"/>
        </w:rPr>
        <w:t>3</w:t>
      </w:r>
      <w:r>
        <w:rPr>
          <w:rFonts w:hint="eastAsia" w:asciiTheme="minorHAnsi" w:hAnsiTheme="minorHAnsi" w:eastAsiaTheme="minorEastAsia" w:cstheme="minorBidi"/>
          <w:lang w:eastAsia="zh-CN"/>
        </w:rPr>
        <w:t>）</w:t>
      </w:r>
      <w:r>
        <w:rPr>
          <w:rFonts w:hint="eastAsia" w:asciiTheme="minorHAnsi" w:hAnsiTheme="minorHAnsi" w:eastAsiaTheme="minorEastAsia" w:cstheme="minorBidi"/>
        </w:rPr>
        <w:t>劳动力计划表</w:t>
      </w:r>
      <w:bookmarkEnd w:id="76"/>
      <w:bookmarkEnd w:id="77"/>
      <w:bookmarkEnd w:id="78"/>
      <w:bookmarkEnd w:id="79"/>
      <w:bookmarkEnd w:id="80"/>
      <w:bookmarkEnd w:id="81"/>
      <w:bookmarkEnd w:id="82"/>
    </w:p>
    <w:p w14:paraId="4BF7AC2F">
      <w:pPr>
        <w:spacing w:line="360" w:lineRule="auto"/>
        <w:jc w:val="right"/>
        <w:rPr>
          <w:rFonts w:ascii="宋体" w:hAnsi="宋体" w:cs="宋体"/>
          <w:b/>
          <w:color w:val="auto"/>
          <w:kern w:val="0"/>
          <w:sz w:val="24"/>
          <w:highlight w:val="none"/>
        </w:rPr>
      </w:pPr>
      <w:r>
        <w:rPr>
          <w:rFonts w:hint="eastAsia" w:ascii="宋体" w:hAnsi="宋体" w:cs="宋体"/>
          <w:color w:val="auto"/>
          <w:kern w:val="0"/>
          <w:szCs w:val="21"/>
          <w:highlight w:val="none"/>
        </w:rPr>
        <w:t>单位：人</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150"/>
        <w:gridCol w:w="1110"/>
        <w:gridCol w:w="1110"/>
        <w:gridCol w:w="1110"/>
        <w:gridCol w:w="1110"/>
        <w:gridCol w:w="1110"/>
        <w:gridCol w:w="1122"/>
      </w:tblGrid>
      <w:tr w14:paraId="4A68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01" w:type="pct"/>
            <w:vAlign w:val="center"/>
          </w:tcPr>
          <w:p w14:paraId="50B769EA">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工种</w:t>
            </w:r>
          </w:p>
        </w:tc>
        <w:tc>
          <w:tcPr>
            <w:tcW w:w="4398" w:type="pct"/>
            <w:gridSpan w:val="7"/>
            <w:vAlign w:val="center"/>
          </w:tcPr>
          <w:p w14:paraId="6BDFB4C5">
            <w:pPr>
              <w:spacing w:line="276"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按工程施工阶段投入劳动力情况</w:t>
            </w:r>
          </w:p>
        </w:tc>
      </w:tr>
      <w:tr w14:paraId="27C5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01" w:type="pct"/>
            <w:shd w:val="clear" w:color="auto" w:fill="auto"/>
            <w:vAlign w:val="center"/>
          </w:tcPr>
          <w:p w14:paraId="78A88723">
            <w:pPr>
              <w:spacing w:line="276" w:lineRule="auto"/>
              <w:jc w:val="center"/>
              <w:rPr>
                <w:rFonts w:hint="eastAsia" w:ascii="宋体" w:hAnsi="宋体" w:eastAsia="宋体" w:cs="宋体"/>
                <w:color w:val="auto"/>
                <w:kern w:val="0"/>
                <w:szCs w:val="21"/>
                <w:highlight w:val="none"/>
                <w:lang w:val="en-US" w:eastAsia="zh-CN"/>
              </w:rPr>
            </w:pPr>
          </w:p>
        </w:tc>
        <w:tc>
          <w:tcPr>
            <w:tcW w:w="647" w:type="pct"/>
            <w:shd w:val="clear" w:color="auto" w:fill="auto"/>
            <w:vAlign w:val="center"/>
          </w:tcPr>
          <w:p w14:paraId="556DFC18">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00049F8E">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施工初期</w:t>
            </w:r>
          </w:p>
        </w:tc>
        <w:tc>
          <w:tcPr>
            <w:tcW w:w="624" w:type="pct"/>
            <w:shd w:val="clear" w:color="auto" w:fill="auto"/>
            <w:vAlign w:val="center"/>
          </w:tcPr>
          <w:p w14:paraId="14EE7F15">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76F49D1F">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施工中期</w:t>
            </w:r>
          </w:p>
        </w:tc>
        <w:tc>
          <w:tcPr>
            <w:tcW w:w="624" w:type="pct"/>
            <w:shd w:val="clear" w:color="auto" w:fill="auto"/>
            <w:vAlign w:val="center"/>
          </w:tcPr>
          <w:p w14:paraId="43452E2C">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5390F363">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施工末期</w:t>
            </w:r>
          </w:p>
        </w:tc>
        <w:tc>
          <w:tcPr>
            <w:tcW w:w="629" w:type="pct"/>
            <w:shd w:val="clear" w:color="auto" w:fill="auto"/>
            <w:vAlign w:val="center"/>
          </w:tcPr>
          <w:p w14:paraId="2F8E0826">
            <w:pPr>
              <w:spacing w:line="276" w:lineRule="auto"/>
              <w:jc w:val="center"/>
              <w:rPr>
                <w:rFonts w:hint="eastAsia" w:ascii="宋体" w:hAnsi="宋体" w:eastAsia="宋体" w:cs="宋体"/>
                <w:color w:val="auto"/>
                <w:kern w:val="0"/>
                <w:szCs w:val="21"/>
                <w:highlight w:val="none"/>
                <w:lang w:val="en-US" w:eastAsia="zh-CN"/>
              </w:rPr>
            </w:pPr>
          </w:p>
        </w:tc>
      </w:tr>
      <w:tr w14:paraId="11A8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01" w:type="pct"/>
            <w:shd w:val="clear" w:color="auto" w:fill="auto"/>
            <w:vAlign w:val="center"/>
          </w:tcPr>
          <w:p w14:paraId="7B5BA8D1">
            <w:pPr>
              <w:spacing w:line="276" w:lineRule="auto"/>
              <w:jc w:val="center"/>
              <w:rPr>
                <w:rFonts w:hint="eastAsia" w:ascii="宋体" w:hAnsi="宋体" w:eastAsia="宋体" w:cs="宋体"/>
                <w:color w:val="auto"/>
                <w:kern w:val="0"/>
                <w:szCs w:val="21"/>
                <w:highlight w:val="none"/>
                <w:lang w:val="en-US" w:eastAsia="zh-CN"/>
              </w:rPr>
            </w:pPr>
          </w:p>
        </w:tc>
        <w:tc>
          <w:tcPr>
            <w:tcW w:w="647" w:type="pct"/>
            <w:shd w:val="clear" w:color="auto" w:fill="auto"/>
            <w:vAlign w:val="center"/>
          </w:tcPr>
          <w:p w14:paraId="4ACE5E0D">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75A83E17">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5F717B4A">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7D7D001E">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7F3ECAA2">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0A2CF9CE">
            <w:pPr>
              <w:spacing w:line="276" w:lineRule="auto"/>
              <w:jc w:val="center"/>
              <w:rPr>
                <w:rFonts w:hint="eastAsia" w:ascii="宋体" w:hAnsi="宋体" w:eastAsia="宋体" w:cs="宋体"/>
                <w:color w:val="auto"/>
                <w:kern w:val="0"/>
                <w:szCs w:val="21"/>
                <w:highlight w:val="none"/>
                <w:lang w:val="en-US" w:eastAsia="zh-CN"/>
              </w:rPr>
            </w:pPr>
          </w:p>
        </w:tc>
        <w:tc>
          <w:tcPr>
            <w:tcW w:w="629" w:type="pct"/>
            <w:shd w:val="clear" w:color="auto" w:fill="auto"/>
            <w:vAlign w:val="center"/>
          </w:tcPr>
          <w:p w14:paraId="6390424A">
            <w:pPr>
              <w:spacing w:line="276" w:lineRule="auto"/>
              <w:jc w:val="center"/>
              <w:rPr>
                <w:rFonts w:hint="eastAsia" w:ascii="宋体" w:hAnsi="宋体" w:eastAsia="宋体" w:cs="宋体"/>
                <w:color w:val="auto"/>
                <w:kern w:val="0"/>
                <w:szCs w:val="21"/>
                <w:highlight w:val="none"/>
                <w:lang w:val="en-US" w:eastAsia="zh-CN"/>
              </w:rPr>
            </w:pPr>
          </w:p>
        </w:tc>
      </w:tr>
      <w:tr w14:paraId="7A5E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01" w:type="pct"/>
            <w:shd w:val="clear" w:color="auto" w:fill="auto"/>
            <w:vAlign w:val="center"/>
          </w:tcPr>
          <w:p w14:paraId="2CBEBB2F">
            <w:pPr>
              <w:spacing w:line="276" w:lineRule="auto"/>
              <w:jc w:val="center"/>
              <w:rPr>
                <w:rFonts w:hint="eastAsia" w:ascii="宋体" w:hAnsi="宋体" w:eastAsia="宋体" w:cs="宋体"/>
                <w:color w:val="auto"/>
                <w:kern w:val="0"/>
                <w:szCs w:val="21"/>
                <w:highlight w:val="none"/>
                <w:lang w:val="en-US" w:eastAsia="zh-CN"/>
              </w:rPr>
            </w:pPr>
          </w:p>
        </w:tc>
        <w:tc>
          <w:tcPr>
            <w:tcW w:w="647" w:type="pct"/>
            <w:shd w:val="clear" w:color="auto" w:fill="auto"/>
            <w:vAlign w:val="top"/>
          </w:tcPr>
          <w:p w14:paraId="2F4A0E8C">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540B5405">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top"/>
          </w:tcPr>
          <w:p w14:paraId="11149DF7">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6926F553">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top"/>
          </w:tcPr>
          <w:p w14:paraId="3E6533CB">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6CBD529D">
            <w:pPr>
              <w:spacing w:line="276" w:lineRule="auto"/>
              <w:jc w:val="center"/>
              <w:rPr>
                <w:rFonts w:hint="eastAsia" w:ascii="宋体" w:hAnsi="宋体" w:eastAsia="宋体" w:cs="宋体"/>
                <w:color w:val="auto"/>
                <w:kern w:val="0"/>
                <w:szCs w:val="21"/>
                <w:highlight w:val="none"/>
                <w:lang w:val="en-US" w:eastAsia="zh-CN"/>
              </w:rPr>
            </w:pPr>
          </w:p>
        </w:tc>
        <w:tc>
          <w:tcPr>
            <w:tcW w:w="629" w:type="pct"/>
            <w:shd w:val="clear" w:color="auto" w:fill="auto"/>
            <w:vAlign w:val="center"/>
          </w:tcPr>
          <w:p w14:paraId="3E2C9946">
            <w:pPr>
              <w:spacing w:line="276" w:lineRule="auto"/>
              <w:jc w:val="center"/>
              <w:rPr>
                <w:rFonts w:hint="eastAsia" w:ascii="宋体" w:hAnsi="宋体" w:eastAsia="宋体" w:cs="宋体"/>
                <w:color w:val="auto"/>
                <w:kern w:val="0"/>
                <w:szCs w:val="21"/>
                <w:highlight w:val="none"/>
                <w:lang w:val="en-US" w:eastAsia="zh-CN"/>
              </w:rPr>
            </w:pPr>
          </w:p>
        </w:tc>
      </w:tr>
      <w:tr w14:paraId="6152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01" w:type="pct"/>
            <w:shd w:val="clear" w:color="auto" w:fill="auto"/>
            <w:vAlign w:val="center"/>
          </w:tcPr>
          <w:p w14:paraId="7E6DFC55">
            <w:pPr>
              <w:spacing w:line="276" w:lineRule="auto"/>
              <w:jc w:val="center"/>
              <w:rPr>
                <w:rFonts w:hint="eastAsia" w:ascii="宋体" w:hAnsi="宋体" w:eastAsia="宋体" w:cs="宋体"/>
                <w:color w:val="auto"/>
                <w:kern w:val="0"/>
                <w:szCs w:val="21"/>
                <w:highlight w:val="none"/>
                <w:lang w:val="en-US" w:eastAsia="zh-CN"/>
              </w:rPr>
            </w:pPr>
          </w:p>
        </w:tc>
        <w:tc>
          <w:tcPr>
            <w:tcW w:w="647" w:type="pct"/>
            <w:shd w:val="clear" w:color="auto" w:fill="auto"/>
            <w:vAlign w:val="top"/>
          </w:tcPr>
          <w:p w14:paraId="3D551733">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689134D2">
            <w:pPr>
              <w:spacing w:line="276" w:lineRule="auto"/>
              <w:jc w:val="center"/>
              <w:rPr>
                <w:rFonts w:hint="default" w:ascii="宋体" w:hAnsi="宋体" w:eastAsia="宋体" w:cs="宋体"/>
                <w:color w:val="auto"/>
                <w:kern w:val="0"/>
                <w:szCs w:val="21"/>
                <w:highlight w:val="none"/>
                <w:lang w:val="en-US" w:eastAsia="zh-CN"/>
              </w:rPr>
            </w:pPr>
          </w:p>
        </w:tc>
        <w:tc>
          <w:tcPr>
            <w:tcW w:w="624" w:type="pct"/>
            <w:shd w:val="clear" w:color="auto" w:fill="auto"/>
            <w:vAlign w:val="top"/>
          </w:tcPr>
          <w:p w14:paraId="452A6BC6">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047550E8">
            <w:pPr>
              <w:spacing w:line="276" w:lineRule="auto"/>
              <w:jc w:val="center"/>
              <w:rPr>
                <w:rFonts w:hint="default" w:ascii="宋体" w:hAnsi="宋体" w:eastAsia="宋体" w:cs="宋体"/>
                <w:color w:val="auto"/>
                <w:kern w:val="0"/>
                <w:szCs w:val="21"/>
                <w:highlight w:val="none"/>
                <w:lang w:val="en-US" w:eastAsia="zh-CN"/>
              </w:rPr>
            </w:pPr>
          </w:p>
        </w:tc>
        <w:tc>
          <w:tcPr>
            <w:tcW w:w="624" w:type="pct"/>
            <w:shd w:val="clear" w:color="auto" w:fill="auto"/>
            <w:vAlign w:val="top"/>
          </w:tcPr>
          <w:p w14:paraId="26F1B58E">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27795529">
            <w:pPr>
              <w:spacing w:line="276" w:lineRule="auto"/>
              <w:jc w:val="center"/>
              <w:rPr>
                <w:rFonts w:hint="default" w:ascii="宋体" w:hAnsi="宋体" w:eastAsia="宋体" w:cs="宋体"/>
                <w:color w:val="auto"/>
                <w:kern w:val="0"/>
                <w:szCs w:val="21"/>
                <w:highlight w:val="none"/>
                <w:lang w:val="en-US" w:eastAsia="zh-CN"/>
              </w:rPr>
            </w:pPr>
          </w:p>
        </w:tc>
        <w:tc>
          <w:tcPr>
            <w:tcW w:w="629" w:type="pct"/>
            <w:shd w:val="clear" w:color="auto" w:fill="auto"/>
            <w:vAlign w:val="center"/>
          </w:tcPr>
          <w:p w14:paraId="03621CBE">
            <w:pPr>
              <w:spacing w:line="276" w:lineRule="auto"/>
              <w:jc w:val="center"/>
              <w:rPr>
                <w:rFonts w:hint="eastAsia" w:ascii="宋体" w:hAnsi="宋体" w:eastAsia="宋体" w:cs="宋体"/>
                <w:color w:val="auto"/>
                <w:kern w:val="0"/>
                <w:szCs w:val="21"/>
                <w:highlight w:val="none"/>
                <w:lang w:val="en-US" w:eastAsia="zh-CN"/>
              </w:rPr>
            </w:pPr>
          </w:p>
        </w:tc>
      </w:tr>
      <w:tr w14:paraId="410F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01" w:type="pct"/>
            <w:shd w:val="clear" w:color="auto" w:fill="auto"/>
            <w:vAlign w:val="center"/>
          </w:tcPr>
          <w:p w14:paraId="33A52DC6">
            <w:pPr>
              <w:spacing w:line="276" w:lineRule="auto"/>
              <w:jc w:val="center"/>
              <w:rPr>
                <w:rFonts w:hint="eastAsia" w:ascii="宋体" w:hAnsi="宋体" w:eastAsia="宋体" w:cs="宋体"/>
                <w:color w:val="auto"/>
                <w:kern w:val="0"/>
                <w:szCs w:val="21"/>
                <w:highlight w:val="none"/>
                <w:lang w:val="en-US" w:eastAsia="zh-CN"/>
              </w:rPr>
            </w:pPr>
          </w:p>
        </w:tc>
        <w:tc>
          <w:tcPr>
            <w:tcW w:w="647" w:type="pct"/>
            <w:shd w:val="clear" w:color="auto" w:fill="auto"/>
            <w:vAlign w:val="top"/>
          </w:tcPr>
          <w:p w14:paraId="1219EE0A">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6BDCFAEE">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top"/>
          </w:tcPr>
          <w:p w14:paraId="32959730">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6D1A7010">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top"/>
          </w:tcPr>
          <w:p w14:paraId="76179FEC">
            <w:pPr>
              <w:spacing w:line="276" w:lineRule="auto"/>
              <w:jc w:val="center"/>
              <w:rPr>
                <w:rFonts w:hint="eastAsia" w:ascii="宋体" w:hAnsi="宋体" w:eastAsia="宋体" w:cs="宋体"/>
                <w:color w:val="auto"/>
                <w:kern w:val="0"/>
                <w:szCs w:val="21"/>
                <w:highlight w:val="none"/>
                <w:lang w:val="en-US" w:eastAsia="zh-CN"/>
              </w:rPr>
            </w:pPr>
          </w:p>
        </w:tc>
        <w:tc>
          <w:tcPr>
            <w:tcW w:w="624" w:type="pct"/>
            <w:shd w:val="clear" w:color="auto" w:fill="auto"/>
            <w:vAlign w:val="center"/>
          </w:tcPr>
          <w:p w14:paraId="76BD2384">
            <w:pPr>
              <w:spacing w:line="276" w:lineRule="auto"/>
              <w:jc w:val="center"/>
              <w:rPr>
                <w:rFonts w:hint="eastAsia" w:ascii="宋体" w:hAnsi="宋体" w:eastAsia="宋体" w:cs="宋体"/>
                <w:color w:val="auto"/>
                <w:kern w:val="0"/>
                <w:szCs w:val="21"/>
                <w:highlight w:val="none"/>
                <w:lang w:val="en-US" w:eastAsia="zh-CN"/>
              </w:rPr>
            </w:pPr>
          </w:p>
        </w:tc>
        <w:tc>
          <w:tcPr>
            <w:tcW w:w="629" w:type="pct"/>
            <w:shd w:val="clear" w:color="auto" w:fill="auto"/>
            <w:vAlign w:val="center"/>
          </w:tcPr>
          <w:p w14:paraId="661A71AA">
            <w:pPr>
              <w:spacing w:line="276" w:lineRule="auto"/>
              <w:jc w:val="center"/>
              <w:rPr>
                <w:rFonts w:hint="eastAsia" w:ascii="宋体" w:hAnsi="宋体" w:eastAsia="宋体" w:cs="宋体"/>
                <w:color w:val="auto"/>
                <w:kern w:val="0"/>
                <w:szCs w:val="21"/>
                <w:highlight w:val="none"/>
                <w:lang w:val="en-US" w:eastAsia="zh-CN"/>
              </w:rPr>
            </w:pPr>
          </w:p>
        </w:tc>
      </w:tr>
      <w:tr w14:paraId="13C1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01" w:type="pct"/>
            <w:shd w:val="clear" w:color="auto" w:fill="auto"/>
            <w:vAlign w:val="center"/>
          </w:tcPr>
          <w:p w14:paraId="03C03C9E">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47" w:type="pct"/>
            <w:shd w:val="clear" w:color="auto" w:fill="auto"/>
            <w:vAlign w:val="top"/>
          </w:tcPr>
          <w:p w14:paraId="7FCDD01B">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24" w:type="pct"/>
            <w:shd w:val="clear" w:color="auto" w:fill="auto"/>
            <w:vAlign w:val="center"/>
          </w:tcPr>
          <w:p w14:paraId="1BA63F28">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24" w:type="pct"/>
            <w:shd w:val="clear" w:color="auto" w:fill="auto"/>
            <w:vAlign w:val="top"/>
          </w:tcPr>
          <w:p w14:paraId="55E6A893">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24" w:type="pct"/>
            <w:shd w:val="clear" w:color="auto" w:fill="auto"/>
            <w:vAlign w:val="center"/>
          </w:tcPr>
          <w:p w14:paraId="7730B55A">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24" w:type="pct"/>
            <w:shd w:val="clear" w:color="auto" w:fill="auto"/>
            <w:vAlign w:val="top"/>
          </w:tcPr>
          <w:p w14:paraId="212BC1EB">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24" w:type="pct"/>
            <w:shd w:val="clear" w:color="auto" w:fill="auto"/>
            <w:vAlign w:val="center"/>
          </w:tcPr>
          <w:p w14:paraId="2279E26D">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c>
          <w:tcPr>
            <w:tcW w:w="629" w:type="pct"/>
            <w:shd w:val="clear" w:color="auto" w:fill="auto"/>
            <w:vAlign w:val="center"/>
          </w:tcPr>
          <w:p w14:paraId="6D76F47A">
            <w:pPr>
              <w:spacing w:line="276"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p>
        </w:tc>
      </w:tr>
    </w:tbl>
    <w:p w14:paraId="61BF14FA">
      <w:pPr>
        <w:rPr>
          <w:rFonts w:hint="eastAsia" w:ascii="宋体" w:hAnsi="宋体" w:cs="宋体"/>
          <w:b/>
          <w:szCs w:val="21"/>
        </w:rPr>
      </w:pPr>
      <w:r>
        <w:rPr>
          <w:rFonts w:hint="eastAsia" w:ascii="宋体" w:hAnsi="宋体" w:cs="宋体"/>
          <w:b/>
          <w:szCs w:val="21"/>
        </w:rPr>
        <w:br w:type="page"/>
      </w:r>
    </w:p>
    <w:p w14:paraId="3F8F2DE0">
      <w:pPr>
        <w:rPr>
          <w:rFonts w:hint="eastAsia" w:ascii="宋体" w:hAnsi="宋体" w:cs="宋体"/>
          <w:bCs/>
          <w:szCs w:val="21"/>
        </w:rPr>
      </w:pPr>
    </w:p>
    <w:p w14:paraId="40DA64BB">
      <w:pPr>
        <w:ind w:firstLine="1800" w:firstLineChars="600"/>
        <w:rPr>
          <w:rFonts w:ascii="宋体" w:hAnsi="宋体" w:cs="宋体"/>
          <w:sz w:val="30"/>
          <w:szCs w:val="30"/>
        </w:rPr>
      </w:pPr>
      <w:r>
        <w:rPr>
          <w:rFonts w:hint="eastAsia" w:ascii="宋体" w:hAnsi="宋体" w:cs="宋体"/>
          <w:sz w:val="30"/>
          <w:szCs w:val="30"/>
          <w:u w:val="single"/>
        </w:rPr>
        <w:t xml:space="preserve">                  （项目名称）</w:t>
      </w:r>
      <w:r>
        <w:rPr>
          <w:rFonts w:hint="eastAsia" w:ascii="宋体" w:hAnsi="宋体" w:cs="宋体"/>
          <w:sz w:val="30"/>
          <w:szCs w:val="30"/>
        </w:rPr>
        <w:t>投标文件</w:t>
      </w:r>
    </w:p>
    <w:p w14:paraId="71CC50CE">
      <w:pPr>
        <w:rPr>
          <w:rFonts w:ascii="宋体" w:hAnsi="宋体" w:cs="宋体"/>
          <w:sz w:val="30"/>
          <w:szCs w:val="30"/>
        </w:rPr>
      </w:pPr>
    </w:p>
    <w:p w14:paraId="5887D947">
      <w:pPr>
        <w:jc w:val="center"/>
        <w:rPr>
          <w:rFonts w:ascii="宋体" w:hAnsi="宋体" w:cs="宋体"/>
          <w:sz w:val="30"/>
          <w:szCs w:val="30"/>
        </w:rPr>
      </w:pPr>
      <w:r>
        <w:rPr>
          <w:rFonts w:hint="eastAsia" w:ascii="宋体" w:hAnsi="宋体" w:cs="宋体"/>
          <w:sz w:val="30"/>
          <w:szCs w:val="30"/>
        </w:rPr>
        <w:t>（招标编号：</w:t>
      </w:r>
      <w:r>
        <w:rPr>
          <w:rFonts w:hint="eastAsia" w:ascii="宋体" w:hAnsi="宋体" w:cs="宋体"/>
          <w:sz w:val="30"/>
          <w:szCs w:val="30"/>
          <w:u w:val="single"/>
        </w:rPr>
        <w:t xml:space="preserve">          </w:t>
      </w:r>
      <w:r>
        <w:rPr>
          <w:rFonts w:hint="eastAsia" w:ascii="宋体" w:hAnsi="宋体" w:cs="宋体"/>
          <w:sz w:val="30"/>
          <w:szCs w:val="30"/>
        </w:rPr>
        <w:t>）</w:t>
      </w:r>
    </w:p>
    <w:p w14:paraId="2E614155">
      <w:pPr>
        <w:jc w:val="center"/>
        <w:rPr>
          <w:rFonts w:ascii="宋体" w:hAnsi="宋体" w:cs="宋体"/>
          <w:sz w:val="48"/>
          <w:szCs w:val="48"/>
        </w:rPr>
      </w:pPr>
    </w:p>
    <w:p w14:paraId="33F2704B">
      <w:pPr>
        <w:ind w:firstLine="2520" w:firstLineChars="900"/>
        <w:rPr>
          <w:rFonts w:ascii="黑体" w:hAnsi="黑体" w:eastAsia="黑体" w:cs="黑体"/>
          <w:sz w:val="28"/>
          <w:szCs w:val="28"/>
        </w:rPr>
      </w:pPr>
    </w:p>
    <w:p w14:paraId="5775792C">
      <w:pPr>
        <w:pStyle w:val="13"/>
        <w:rPr>
          <w:rFonts w:ascii="黑体" w:hAnsi="黑体" w:eastAsia="黑体" w:cs="黑体"/>
          <w:sz w:val="28"/>
          <w:szCs w:val="28"/>
        </w:rPr>
      </w:pPr>
    </w:p>
    <w:p w14:paraId="2DFABAC6"/>
    <w:p w14:paraId="1C2A5355">
      <w:pPr>
        <w:jc w:val="center"/>
        <w:rPr>
          <w:rFonts w:ascii="宋体" w:hAnsi="宋体" w:cs="宋体"/>
          <w:sz w:val="48"/>
          <w:szCs w:val="48"/>
        </w:rPr>
      </w:pPr>
    </w:p>
    <w:p w14:paraId="41DF119A">
      <w:pPr>
        <w:jc w:val="center"/>
        <w:rPr>
          <w:rFonts w:ascii="宋体" w:hAnsi="宋体" w:cs="宋体"/>
        </w:rPr>
      </w:pPr>
    </w:p>
    <w:p w14:paraId="5A2E70DE">
      <w:pPr>
        <w:jc w:val="center"/>
        <w:rPr>
          <w:rFonts w:ascii="宋体" w:hAnsi="宋体" w:cs="宋体"/>
        </w:rPr>
      </w:pPr>
    </w:p>
    <w:p w14:paraId="1EF864A4">
      <w:pPr>
        <w:jc w:val="both"/>
        <w:rPr>
          <w:rFonts w:ascii="宋体" w:hAnsi="宋体" w:cs="宋体"/>
          <w:b/>
          <w:sz w:val="44"/>
          <w:szCs w:val="44"/>
        </w:rPr>
      </w:pPr>
    </w:p>
    <w:p w14:paraId="7A03F3B9">
      <w:pPr>
        <w:jc w:val="center"/>
        <w:outlineLvl w:val="1"/>
        <w:rPr>
          <w:rFonts w:ascii="宋体" w:hAnsi="宋体" w:cs="宋体"/>
          <w:b/>
          <w:sz w:val="44"/>
          <w:szCs w:val="44"/>
        </w:rPr>
      </w:pPr>
      <w:r>
        <w:rPr>
          <w:rFonts w:hint="eastAsia" w:ascii="宋体" w:hAnsi="宋体" w:cs="宋体"/>
          <w:b/>
          <w:sz w:val="44"/>
          <w:szCs w:val="44"/>
          <w:lang w:eastAsia="zh-CN"/>
        </w:rPr>
        <w:t>报价</w:t>
      </w:r>
      <w:r>
        <w:rPr>
          <w:rFonts w:hint="eastAsia" w:ascii="宋体" w:hAnsi="宋体" w:cs="宋体"/>
          <w:b/>
          <w:sz w:val="44"/>
          <w:szCs w:val="44"/>
        </w:rPr>
        <w:t>投标文件</w:t>
      </w:r>
    </w:p>
    <w:p w14:paraId="0A1D5EE6">
      <w:pPr>
        <w:rPr>
          <w:rFonts w:ascii="宋体" w:hAnsi="宋体" w:cs="宋体"/>
        </w:rPr>
      </w:pPr>
    </w:p>
    <w:p w14:paraId="33AF9962">
      <w:pPr>
        <w:rPr>
          <w:rFonts w:ascii="宋体" w:hAnsi="宋体" w:cs="宋体"/>
        </w:rPr>
      </w:pPr>
    </w:p>
    <w:p w14:paraId="02BA8C4F">
      <w:pPr>
        <w:rPr>
          <w:rFonts w:ascii="宋体" w:hAnsi="宋体" w:cs="宋体"/>
          <w:sz w:val="30"/>
          <w:szCs w:val="30"/>
        </w:rPr>
      </w:pPr>
    </w:p>
    <w:p w14:paraId="4D5D7F7B">
      <w:pPr>
        <w:rPr>
          <w:rFonts w:ascii="宋体" w:hAnsi="宋体" w:cs="宋体"/>
          <w:sz w:val="30"/>
          <w:szCs w:val="30"/>
        </w:rPr>
      </w:pPr>
    </w:p>
    <w:p w14:paraId="6F99F6B8">
      <w:pPr>
        <w:rPr>
          <w:rFonts w:ascii="宋体" w:hAnsi="宋体" w:cs="宋体"/>
          <w:sz w:val="30"/>
          <w:szCs w:val="30"/>
        </w:rPr>
      </w:pPr>
    </w:p>
    <w:p w14:paraId="2658659C">
      <w:pPr>
        <w:rPr>
          <w:rFonts w:ascii="宋体" w:hAnsi="宋体" w:cs="宋体"/>
          <w:sz w:val="30"/>
          <w:szCs w:val="30"/>
        </w:rPr>
      </w:pPr>
    </w:p>
    <w:p w14:paraId="31A39D67">
      <w:pPr>
        <w:rPr>
          <w:rFonts w:ascii="宋体" w:hAnsi="宋体" w:cs="宋体"/>
          <w:sz w:val="30"/>
          <w:szCs w:val="30"/>
        </w:rPr>
      </w:pPr>
    </w:p>
    <w:p w14:paraId="75D7C0E2">
      <w:pPr>
        <w:jc w:val="center"/>
        <w:rPr>
          <w:rFonts w:ascii="宋体" w:hAnsi="宋体" w:cs="宋体"/>
          <w:sz w:val="28"/>
          <w:szCs w:val="28"/>
          <w:u w:val="single"/>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（盖单位公章）</w:t>
      </w:r>
    </w:p>
    <w:p w14:paraId="7DCE63FB">
      <w:pPr>
        <w:rPr>
          <w:rFonts w:ascii="宋体" w:hAnsi="宋体" w:cs="宋体"/>
          <w:sz w:val="28"/>
          <w:szCs w:val="28"/>
        </w:rPr>
      </w:pPr>
    </w:p>
    <w:p w14:paraId="02388CA9">
      <w:pPr>
        <w:jc w:val="center"/>
        <w:rPr>
          <w:rFonts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4490AFFE">
      <w:pPr>
        <w:jc w:val="center"/>
        <w:rPr>
          <w:rFonts w:ascii="黑体" w:hAnsi="黑体" w:eastAsia="黑体" w:cs="黑体"/>
          <w:bCs/>
          <w:sz w:val="32"/>
          <w:szCs w:val="32"/>
        </w:rPr>
      </w:pPr>
    </w:p>
    <w:p w14:paraId="72C9BC10">
      <w:pPr>
        <w:rPr>
          <w:rFonts w:hint="eastAsia" w:ascii="宋体" w:hAnsi="宋体" w:cs="宋体"/>
          <w:bCs/>
          <w:szCs w:val="21"/>
        </w:rPr>
      </w:pPr>
      <w:r>
        <w:rPr>
          <w:rFonts w:hint="eastAsia" w:ascii="宋体" w:hAnsi="宋体" w:cs="宋体"/>
          <w:bCs/>
          <w:szCs w:val="21"/>
        </w:rPr>
        <w:br w:type="page"/>
      </w:r>
    </w:p>
    <w:p w14:paraId="30154E3B">
      <w:pPr>
        <w:jc w:val="center"/>
        <w:outlineLvl w:val="2"/>
        <w:rPr>
          <w:rFonts w:hint="eastAsia" w:ascii="宋体" w:hAnsi="宋体" w:eastAsia="宋体" w:cs="宋体"/>
          <w:sz w:val="28"/>
          <w:szCs w:val="28"/>
        </w:rPr>
      </w:pPr>
      <w:bookmarkStart w:id="83" w:name="_Toc164874247"/>
      <w:bookmarkStart w:id="84" w:name="_Toc167374168"/>
      <w:r>
        <w:rPr>
          <w:rFonts w:hint="eastAsia" w:ascii="宋体" w:hAnsi="宋体" w:eastAsia="宋体" w:cs="宋体"/>
          <w:sz w:val="28"/>
          <w:szCs w:val="28"/>
        </w:rPr>
        <w:t>高粱冲光伏发电项目光伏场区施工劳务服务（二次）框架招标项目工程量清单报价表</w:t>
      </w:r>
      <w:bookmarkEnd w:id="83"/>
      <w:bookmarkEnd w:id="84"/>
    </w:p>
    <w:tbl>
      <w:tblPr>
        <w:tblStyle w:val="29"/>
        <w:tblW w:w="112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4"/>
        <w:gridCol w:w="2047"/>
        <w:gridCol w:w="2622"/>
        <w:gridCol w:w="945"/>
        <w:gridCol w:w="1001"/>
        <w:gridCol w:w="1576"/>
        <w:gridCol w:w="1219"/>
        <w:gridCol w:w="803"/>
      </w:tblGrid>
      <w:tr w14:paraId="514E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jc w:val="center"/>
        </w:trPr>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1CDD4">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BC96CD">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工程或费用名称</w:t>
            </w:r>
          </w:p>
        </w:tc>
        <w:tc>
          <w:tcPr>
            <w:tcW w:w="2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E1F27">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范围</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0E569">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102D7">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暂定数量</w:t>
            </w:r>
          </w:p>
        </w:tc>
        <w:tc>
          <w:tcPr>
            <w:tcW w:w="1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B660B">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招标限价</w:t>
            </w:r>
          </w:p>
        </w:tc>
        <w:tc>
          <w:tcPr>
            <w:tcW w:w="12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FF8AF">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综合单价（元）</w:t>
            </w:r>
          </w:p>
        </w:tc>
        <w:tc>
          <w:tcPr>
            <w:tcW w:w="8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6BEB7">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291E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EC08B">
            <w:pPr>
              <w:jc w:val="center"/>
              <w:rPr>
                <w:rFonts w:hint="eastAsia" w:ascii="宋体" w:hAnsi="宋体" w:eastAsia="宋体" w:cs="宋体"/>
                <w:b/>
                <w:bCs/>
                <w:i w:val="0"/>
                <w:iCs w:val="0"/>
                <w:color w:val="000000"/>
                <w:sz w:val="21"/>
                <w:szCs w:val="21"/>
                <w:u w:val="none"/>
              </w:rPr>
            </w:pPr>
          </w:p>
        </w:tc>
        <w:tc>
          <w:tcPr>
            <w:tcW w:w="2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C9CD7">
            <w:pPr>
              <w:jc w:val="center"/>
              <w:rPr>
                <w:rFonts w:hint="eastAsia" w:ascii="宋体" w:hAnsi="宋体" w:eastAsia="宋体" w:cs="宋体"/>
                <w:b/>
                <w:bCs/>
                <w:i w:val="0"/>
                <w:iCs w:val="0"/>
                <w:color w:val="000000"/>
                <w:sz w:val="21"/>
                <w:szCs w:val="21"/>
                <w:u w:val="none"/>
              </w:rPr>
            </w:pPr>
          </w:p>
        </w:tc>
        <w:tc>
          <w:tcPr>
            <w:tcW w:w="2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C97A0">
            <w:pPr>
              <w:jc w:val="center"/>
              <w:rPr>
                <w:rFonts w:hint="eastAsia" w:ascii="宋体" w:hAnsi="宋体" w:eastAsia="宋体" w:cs="宋体"/>
                <w:b/>
                <w:bCs/>
                <w:i w:val="0"/>
                <w:iCs w:val="0"/>
                <w:color w:val="000000"/>
                <w:sz w:val="21"/>
                <w:szCs w:val="21"/>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ADE92">
            <w:pPr>
              <w:jc w:val="center"/>
              <w:rPr>
                <w:rFonts w:hint="eastAsia" w:ascii="宋体" w:hAnsi="宋体" w:eastAsia="宋体" w:cs="宋体"/>
                <w:b/>
                <w:bCs/>
                <w:i w:val="0"/>
                <w:iCs w:val="0"/>
                <w:color w:val="000000"/>
                <w:sz w:val="21"/>
                <w:szCs w:val="21"/>
                <w:u w:val="none"/>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4F700">
            <w:pPr>
              <w:jc w:val="center"/>
              <w:rPr>
                <w:rFonts w:hint="eastAsia" w:ascii="宋体" w:hAnsi="宋体" w:eastAsia="宋体" w:cs="宋体"/>
                <w:b/>
                <w:bCs/>
                <w:i w:val="0"/>
                <w:iCs w:val="0"/>
                <w:color w:val="000000"/>
                <w:sz w:val="21"/>
                <w:szCs w:val="21"/>
                <w:u w:val="none"/>
              </w:rPr>
            </w:pPr>
          </w:p>
        </w:tc>
        <w:tc>
          <w:tcPr>
            <w:tcW w:w="1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0E6B6">
            <w:pPr>
              <w:jc w:val="center"/>
              <w:rPr>
                <w:rFonts w:hint="eastAsia" w:ascii="宋体" w:hAnsi="宋体" w:eastAsia="宋体" w:cs="宋体"/>
                <w:b/>
                <w:bCs/>
                <w:i w:val="0"/>
                <w:iCs w:val="0"/>
                <w:color w:val="000000"/>
                <w:sz w:val="21"/>
                <w:szCs w:val="21"/>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4F5FB">
            <w:pPr>
              <w:jc w:val="center"/>
              <w:rPr>
                <w:rFonts w:hint="eastAsia" w:ascii="宋体" w:hAnsi="宋体" w:eastAsia="宋体" w:cs="宋体"/>
                <w:b/>
                <w:bCs/>
                <w:i w:val="0"/>
                <w:iCs w:val="0"/>
                <w:color w:val="000000"/>
                <w:sz w:val="21"/>
                <w:szCs w:val="21"/>
                <w:u w:val="none"/>
              </w:rPr>
            </w:pPr>
          </w:p>
        </w:tc>
        <w:tc>
          <w:tcPr>
            <w:tcW w:w="8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AB002">
            <w:pPr>
              <w:jc w:val="center"/>
              <w:rPr>
                <w:rFonts w:hint="eastAsia" w:ascii="宋体" w:hAnsi="宋体" w:eastAsia="宋体" w:cs="宋体"/>
                <w:b/>
                <w:bCs/>
                <w:i w:val="0"/>
                <w:iCs w:val="0"/>
                <w:color w:val="000000"/>
                <w:sz w:val="21"/>
                <w:szCs w:val="21"/>
                <w:u w:val="none"/>
              </w:rPr>
            </w:pPr>
          </w:p>
        </w:tc>
      </w:tr>
      <w:tr w14:paraId="6146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9B45">
            <w:pPr>
              <w:keepNext w:val="0"/>
              <w:keepLines w:val="0"/>
              <w:widowControl/>
              <w:suppressLineNumbers w:val="0"/>
              <w:ind w:left="0" w:leftChars="0" w:firstLine="0" w:firstLineChars="0"/>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4B1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清表场平</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8C0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光伏区场地清理、平整、开台、地面附着物的砍伐、清理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096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65A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B56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5775.00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F8DB">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6EC3">
            <w:pPr>
              <w:jc w:val="center"/>
              <w:rPr>
                <w:rFonts w:hint="eastAsia" w:ascii="宋体" w:hAnsi="宋体" w:eastAsia="宋体" w:cs="宋体"/>
                <w:i w:val="0"/>
                <w:iCs w:val="0"/>
                <w:color w:val="000000"/>
                <w:sz w:val="21"/>
                <w:szCs w:val="21"/>
                <w:u w:val="none"/>
              </w:rPr>
            </w:pPr>
          </w:p>
        </w:tc>
      </w:tr>
      <w:tr w14:paraId="41405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685C">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ADF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二次倒运及施工临时便道</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8CC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施工临时便道修建、甲供所有物资的上下车卸货、多次倒运及保管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B94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7FB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B47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19425.00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CF66">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AF15">
            <w:pPr>
              <w:jc w:val="center"/>
              <w:rPr>
                <w:rFonts w:hint="eastAsia" w:ascii="宋体" w:hAnsi="宋体" w:eastAsia="宋体" w:cs="宋体"/>
                <w:i w:val="0"/>
                <w:iCs w:val="0"/>
                <w:color w:val="000000"/>
                <w:sz w:val="21"/>
                <w:szCs w:val="21"/>
                <w:u w:val="none"/>
              </w:rPr>
            </w:pPr>
          </w:p>
        </w:tc>
      </w:tr>
      <w:tr w14:paraId="5384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F15B">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061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打孔（单立柱）</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7BC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桩位放点、边界放点、打孔</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248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334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AFE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99.75</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971F">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B86A">
            <w:pPr>
              <w:jc w:val="center"/>
              <w:rPr>
                <w:rFonts w:hint="eastAsia" w:ascii="宋体" w:hAnsi="宋体" w:eastAsia="宋体" w:cs="宋体"/>
                <w:i w:val="0"/>
                <w:iCs w:val="0"/>
                <w:color w:val="000000"/>
                <w:sz w:val="21"/>
                <w:szCs w:val="21"/>
                <w:u w:val="none"/>
              </w:rPr>
            </w:pPr>
          </w:p>
        </w:tc>
      </w:tr>
      <w:tr w14:paraId="4A25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B38E">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F7A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打孔（双立柱）</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A33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桩位放点、边界放点、打孔</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F8D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A61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A0F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D0B3">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E0D7">
            <w:pPr>
              <w:jc w:val="center"/>
              <w:rPr>
                <w:rFonts w:hint="eastAsia" w:ascii="宋体" w:hAnsi="宋体" w:eastAsia="宋体" w:cs="宋体"/>
                <w:i w:val="0"/>
                <w:iCs w:val="0"/>
                <w:color w:val="000000"/>
                <w:sz w:val="21"/>
                <w:szCs w:val="21"/>
                <w:u w:val="none"/>
              </w:rPr>
            </w:pPr>
          </w:p>
        </w:tc>
      </w:tr>
      <w:tr w14:paraId="1996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8D16">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442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基础浇筑（单立柱）</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B0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包含C30混凝土浇筑、模具、养护、试块取样送检、钢筋加工运输至施工场地、卸货、保管、安装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0B8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90C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6A0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94.50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E486">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DA9C">
            <w:pPr>
              <w:jc w:val="center"/>
              <w:rPr>
                <w:rFonts w:hint="eastAsia" w:ascii="宋体" w:hAnsi="宋体" w:eastAsia="宋体" w:cs="宋体"/>
                <w:i w:val="0"/>
                <w:iCs w:val="0"/>
                <w:color w:val="000000"/>
                <w:sz w:val="21"/>
                <w:szCs w:val="21"/>
                <w:u w:val="none"/>
              </w:rPr>
            </w:pPr>
          </w:p>
        </w:tc>
      </w:tr>
      <w:tr w14:paraId="79102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3800">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3EB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基础浇筑（双立柱）</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58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包含C30混凝土浇筑、模具、养护、试块取样送检、钢筋加工运输至施工场地、卸货、保管、安装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B1A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2ED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3DE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36BD">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FDCE">
            <w:pPr>
              <w:jc w:val="center"/>
              <w:rPr>
                <w:rFonts w:hint="eastAsia" w:ascii="宋体" w:hAnsi="宋体" w:eastAsia="宋体" w:cs="宋体"/>
                <w:i w:val="0"/>
                <w:iCs w:val="0"/>
                <w:color w:val="000000"/>
                <w:sz w:val="21"/>
                <w:szCs w:val="21"/>
                <w:u w:val="none"/>
              </w:rPr>
            </w:pPr>
          </w:p>
        </w:tc>
      </w:tr>
      <w:tr w14:paraId="32E0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2E7A">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400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支架组件安装（单立柱2*14）</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AA6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组件710w/片包含支架组件散料和安装，含因地势原因需要切割、焊接支架材料和支架打孔、标识牌安装、无人机吊运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F2C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0BE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B7E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1207.50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272F">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2D22">
            <w:pPr>
              <w:jc w:val="center"/>
              <w:rPr>
                <w:rFonts w:hint="eastAsia" w:ascii="宋体" w:hAnsi="宋体" w:eastAsia="宋体" w:cs="宋体"/>
                <w:i w:val="0"/>
                <w:iCs w:val="0"/>
                <w:color w:val="000000"/>
                <w:sz w:val="21"/>
                <w:szCs w:val="21"/>
                <w:u w:val="none"/>
              </w:rPr>
            </w:pPr>
          </w:p>
        </w:tc>
      </w:tr>
      <w:tr w14:paraId="0E11E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A5D0">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315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支架组件安装（双立柱2*14）</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952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组件710w/片包含支架组件散料和安装，含因地势原因需要切割、焊接支架材料和支架打孔、标识牌安装、无人机吊运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FCB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41C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A04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1365.00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6E17">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C6B0">
            <w:pPr>
              <w:jc w:val="center"/>
              <w:rPr>
                <w:rFonts w:hint="eastAsia" w:ascii="宋体" w:hAnsi="宋体" w:eastAsia="宋体" w:cs="宋体"/>
                <w:i w:val="0"/>
                <w:iCs w:val="0"/>
                <w:color w:val="000000"/>
                <w:sz w:val="21"/>
                <w:szCs w:val="21"/>
                <w:u w:val="none"/>
              </w:rPr>
            </w:pPr>
          </w:p>
        </w:tc>
      </w:tr>
      <w:tr w14:paraId="35A8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DD3C">
            <w:pPr>
              <w:keepNext w:val="0"/>
              <w:keepLines w:val="0"/>
              <w:widowControl/>
              <w:suppressLineNumbers w:val="0"/>
              <w:ind w:left="0" w:leftChars="0" w:firstLine="0" w:firstLineChars="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808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电气</w:t>
            </w:r>
          </w:p>
        </w:tc>
        <w:tc>
          <w:tcPr>
            <w:tcW w:w="2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A966">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A43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573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B38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47250.00</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0B61">
            <w:pPr>
              <w:jc w:val="center"/>
              <w:rPr>
                <w:rFonts w:hint="eastAsia" w:ascii="宋体" w:hAnsi="宋体" w:eastAsia="宋体" w:cs="宋体"/>
                <w:i w:val="0"/>
                <w:iCs w:val="0"/>
                <w:color w:val="000000"/>
                <w:sz w:val="24"/>
                <w:szCs w:val="24"/>
                <w:u w:val="none"/>
              </w:rPr>
            </w:pPr>
          </w:p>
        </w:tc>
        <w:tc>
          <w:tcPr>
            <w:tcW w:w="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2C6E">
            <w:pPr>
              <w:jc w:val="center"/>
              <w:rPr>
                <w:rFonts w:hint="eastAsia" w:ascii="宋体" w:hAnsi="宋体" w:eastAsia="宋体" w:cs="宋体"/>
                <w:i w:val="0"/>
                <w:iCs w:val="0"/>
                <w:color w:val="000000"/>
                <w:sz w:val="21"/>
                <w:szCs w:val="21"/>
                <w:u w:val="none"/>
              </w:rPr>
            </w:pPr>
          </w:p>
        </w:tc>
      </w:tr>
    </w:tbl>
    <w:p w14:paraId="7D3C049C">
      <w:pPr>
        <w:pStyle w:val="13"/>
        <w:widowControl w:val="0"/>
        <w:numPr>
          <w:ilvl w:val="0"/>
          <w:numId w:val="0"/>
        </w:numPr>
        <w:spacing w:after="120" w:line="360" w:lineRule="auto"/>
        <w:jc w:val="both"/>
      </w:pPr>
    </w:p>
    <w:p w14:paraId="0C09218A">
      <w:pPr>
        <w:ind w:firstLine="480"/>
        <w:jc w:val="left"/>
        <w:rPr>
          <w:rFonts w:ascii="宋体" w:hAnsi="宋体" w:cs="宋体"/>
        </w:rPr>
      </w:pPr>
      <w:r>
        <w:rPr>
          <w:rFonts w:hint="eastAsia" w:ascii="宋体" w:hAnsi="宋体" w:cs="宋体"/>
        </w:rPr>
        <w:t>备注：</w:t>
      </w:r>
    </w:p>
    <w:p w14:paraId="299895E9">
      <w:pPr>
        <w:pStyle w:val="71"/>
        <w:spacing w:line="360" w:lineRule="auto"/>
        <w:ind w:firstLine="231" w:firstLineChars="100"/>
        <w:rPr>
          <w:rStyle w:val="32"/>
          <w:color w:val="000000"/>
          <w:sz w:val="23"/>
          <w:szCs w:val="23"/>
        </w:rPr>
      </w:pPr>
      <w:r>
        <w:rPr>
          <w:rStyle w:val="32"/>
          <w:rFonts w:hint="eastAsia"/>
          <w:color w:val="000000"/>
          <w:sz w:val="23"/>
          <w:szCs w:val="23"/>
        </w:rPr>
        <w:t>本表含</w:t>
      </w:r>
      <w:r>
        <w:rPr>
          <w:rStyle w:val="32"/>
          <w:rFonts w:hint="eastAsia"/>
          <w:color w:val="000000"/>
          <w:sz w:val="23"/>
          <w:szCs w:val="23"/>
          <w:lang w:val="en-US" w:eastAsia="zh-CN"/>
        </w:rPr>
        <w:t>综合3%的增值</w:t>
      </w:r>
      <w:r>
        <w:rPr>
          <w:rStyle w:val="32"/>
          <w:rFonts w:hint="eastAsia"/>
          <w:color w:val="000000"/>
          <w:sz w:val="23"/>
          <w:szCs w:val="23"/>
        </w:rPr>
        <w:t>税。</w:t>
      </w:r>
    </w:p>
    <w:p w14:paraId="32A93B58">
      <w:pPr>
        <w:ind w:left="0" w:leftChars="0" w:firstLine="0" w:firstLineChars="0"/>
      </w:pPr>
    </w:p>
    <w:p w14:paraId="5F35283E">
      <w:pPr>
        <w:tabs>
          <w:tab w:val="left" w:pos="3780"/>
        </w:tabs>
        <w:ind w:firstLine="480"/>
        <w:jc w:val="left"/>
        <w:rPr>
          <w:rFonts w:ascii="宋体" w:hAnsi="宋体" w:cs="宋体"/>
          <w:kern w:val="0"/>
          <w:szCs w:val="21"/>
        </w:rPr>
      </w:pPr>
      <w:r>
        <w:rPr>
          <w:rFonts w:hint="eastAsia" w:ascii="宋体" w:hAnsi="宋体" w:cs="宋体"/>
          <w:kern w:val="0"/>
          <w:szCs w:val="21"/>
          <w:lang w:eastAsia="zh-CN"/>
        </w:rPr>
        <w:t>报价人</w:t>
      </w:r>
      <w:r>
        <w:rPr>
          <w:rFonts w:hint="eastAsia" w:ascii="宋体" w:hAnsi="宋体" w:cs="宋体"/>
          <w:kern w:val="0"/>
          <w:szCs w:val="21"/>
        </w:rPr>
        <w:t>（盖单位公章）：</w:t>
      </w:r>
    </w:p>
    <w:p w14:paraId="79FEDDF6">
      <w:pPr>
        <w:tabs>
          <w:tab w:val="left" w:pos="3780"/>
        </w:tabs>
        <w:ind w:firstLine="480"/>
        <w:jc w:val="left"/>
        <w:rPr>
          <w:rFonts w:ascii="宋体" w:hAnsi="宋体" w:cs="宋体"/>
          <w:kern w:val="0"/>
          <w:szCs w:val="21"/>
        </w:rPr>
      </w:pPr>
    </w:p>
    <w:p w14:paraId="7BB80394">
      <w:pPr>
        <w:tabs>
          <w:tab w:val="left" w:pos="3780"/>
        </w:tabs>
        <w:ind w:firstLine="480"/>
        <w:jc w:val="left"/>
        <w:rPr>
          <w:rFonts w:ascii="宋体" w:hAnsi="宋体" w:cs="宋体"/>
          <w:kern w:val="0"/>
          <w:szCs w:val="21"/>
        </w:rPr>
      </w:pPr>
      <w:r>
        <w:rPr>
          <w:rFonts w:hint="eastAsia" w:ascii="宋体" w:hAnsi="宋体" w:cs="宋体"/>
          <w:kern w:val="0"/>
          <w:szCs w:val="21"/>
        </w:rPr>
        <w:t>法定代表人或其委托代理人（签字或盖章）：</w:t>
      </w:r>
    </w:p>
    <w:p w14:paraId="4FDB9EFA">
      <w:pPr>
        <w:ind w:firstLine="480"/>
        <w:rPr>
          <w:rFonts w:ascii="宋体" w:hAnsi="宋体" w:cs="宋体"/>
          <w:kern w:val="0"/>
          <w:szCs w:val="21"/>
        </w:rPr>
      </w:pPr>
    </w:p>
    <w:p w14:paraId="0479BA07">
      <w:pPr>
        <w:spacing w:line="360" w:lineRule="auto"/>
        <w:rPr>
          <w:rFonts w:ascii="宋体" w:hAnsi="宋体" w:cs="宋体"/>
          <w:kern w:val="0"/>
          <w:szCs w:val="21"/>
        </w:rPr>
      </w:pPr>
      <w:r>
        <w:rPr>
          <w:rFonts w:hint="eastAsia" w:ascii="宋体" w:hAnsi="宋体" w:cs="宋体"/>
          <w:kern w:val="0"/>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日</w:t>
      </w:r>
    </w:p>
    <w:p w14:paraId="5D1B706A">
      <w:pPr>
        <w:pStyle w:val="51"/>
        <w:numPr>
          <w:ilvl w:val="0"/>
          <w:numId w:val="0"/>
        </w:numPr>
        <w:wordWrap w:val="0"/>
        <w:adjustRightInd w:val="0"/>
        <w:snapToGrid w:val="0"/>
        <w:spacing w:line="300" w:lineRule="auto"/>
        <w:rPr>
          <w:rFonts w:hint="eastAsia" w:ascii="宋体" w:hAnsi="宋体" w:cs="宋体"/>
          <w:bCs/>
          <w:szCs w:val="21"/>
        </w:rPr>
      </w:pPr>
    </w:p>
    <w:sectPr>
      <w:headerReference r:id="rId8" w:type="default"/>
      <w:pgSz w:w="11850" w:h="16783"/>
      <w:pgMar w:top="1304" w:right="1587" w:bottom="1304"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Microsoft JhengHei">
    <w:panose1 w:val="020B0604030504040204"/>
    <w:charset w:val="88"/>
    <w:family w:val="swiss"/>
    <w:pitch w:val="default"/>
    <w:sig w:usb0="00000087" w:usb1="28AF4000" w:usb2="00000016" w:usb3="00000000" w:csb0="00100009" w:csb1="00000000"/>
  </w:font>
  <w:font w:name="Calibri Light">
    <w:panose1 w:val="020F0302020204030204"/>
    <w:charset w:val="00"/>
    <w:family w:val="swiss"/>
    <w:pitch w:val="default"/>
    <w:sig w:usb0="A00002EF" w:usb1="4000207B" w:usb2="00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2371B">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7BE4C0">
                          <w:pPr>
                            <w:pStyle w:val="1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3lGj8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4ESxy0O/Pzzx/nXn/Pv7+Q6&#10;y9MHqDHrIWBeGj74IadOfkBnZj2oaPMX+RCMo7ini7hySETkR6vlalVhSGBsviAOe3weIqSP0luS&#10;jYZGnF4RlR/vII2pc0qu5vytNgb9vDbuPwdiZg/LvY89ZisNu2FqfOfbE/LpcfANdbjnlJhPDnXN&#10;OzIbcTZ2s3EIUe+7skS5HoT3h4RNlN5yhRF2KowTK+ym7cor8e+9ZD3+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N5Ro/IAQAAmQMAAA4AAAAAAAAAAQAgAAAAHgEAAGRycy9lMm9Eb2Mu&#10;eG1sUEsFBgAAAAAGAAYAWQEAAFgFAAAAAA==&#10;">
              <v:fill on="f" focussize="0,0"/>
              <v:stroke on="f"/>
              <v:imagedata o:title=""/>
              <o:lock v:ext="edit" aspectratio="f"/>
              <v:textbox inset="0mm,0mm,0mm,0mm" style="mso-fit-shape-to-text:t;">
                <w:txbxContent>
                  <w:p w14:paraId="727BE4C0">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C272B">
    <w:pPr>
      <w:pStyle w:val="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A0EEA4">
                          <w:pPr>
                            <w:pStyle w:val="19"/>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SYQiskBAACZ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JhCKyQEAAJkDAAAOAAAAAAAAAAEAIAAAAB4BAABkcnMvZTJvRG9j&#10;LnhtbFBLBQYAAAAABgAGAFkBAABZBQAAAAA=&#10;">
              <v:fill on="f" focussize="0,0"/>
              <v:stroke on="f"/>
              <v:imagedata o:title=""/>
              <o:lock v:ext="edit" aspectratio="f"/>
              <v:textbox inset="0mm,0mm,0mm,0mm" style="mso-fit-shape-to-text:t;">
                <w:txbxContent>
                  <w:p w14:paraId="50A0EEA4">
                    <w:pPr>
                      <w:pStyle w:val="19"/>
                    </w:pPr>
                    <w:r>
                      <w:fldChar w:fldCharType="begin"/>
                    </w:r>
                    <w:r>
                      <w:instrText xml:space="preserve"> PAGE  \* MERGEFORMAT </w:instrText>
                    </w:r>
                    <w:r>
                      <w:fldChar w:fldCharType="separate"/>
                    </w:r>
                    <w:r>
                      <w:t>28</w:t>
                    </w:r>
                    <w:r>
                      <w:fldChar w:fldCharType="end"/>
                    </w:r>
                  </w:p>
                </w:txbxContent>
              </v:textbox>
            </v:shape>
          </w:pict>
        </mc:Fallback>
      </mc:AlternateContent>
    </w:r>
  </w:p>
  <w:p w14:paraId="42AC7469">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D659E">
    <w:pPr>
      <w:autoSpaceDE w:val="0"/>
      <w:autoSpaceDN w:val="0"/>
      <w:adjustRightInd w:val="0"/>
      <w:spacing w:line="10" w:lineRule="exact"/>
      <w:jc w:val="left"/>
      <w:rPr>
        <w:rFonts w:ascii="Times New Roman" w:hAnsi="Times New Roman"/>
        <w:kern w:val="0"/>
        <w:sz w:val="2"/>
        <w:szCs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7222DD">
                          <w:pPr>
                            <w:pStyle w:val="19"/>
                          </w:pPr>
                          <w:r>
                            <w:fldChar w:fldCharType="begin"/>
                          </w:r>
                          <w:r>
                            <w:instrText xml:space="preserve"> PAGE  \* MERGEFORMAT </w:instrText>
                          </w:r>
                          <w:r>
                            <w:fldChar w:fldCharType="separate"/>
                          </w:r>
                          <w:r>
                            <w:t>41</w:t>
                          </w:r>
                          <w: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ITyRccBAACaAwAADgAAAGRycy9lMm9Eb2MueG1srVNNrtMwEN4jcQfL&#10;e+q0Eq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Lylx3OLAL9+/XX78uvz8SpZF&#10;nz5AjWkPARPT8MYPuDVZt+wHdGbag4o2f5EQwTiqe76qK4dERH60Xq3XFYYExuYL4rDb8xAhvZXe&#10;kmw0NOL4iqr89B7SmDqn5GrO32tjygiN+8uBmNnDbj1mKw37YWp879sz8ulx8g11uOiUmHcOhc1L&#10;MhtxNvazcQxRH7qyRbkehNfHhE2U3nKFEXYqjCMr7Kb1yjvx571k3X6p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ITyRccBAACaAwAADgAAAAAAAAABACAAAAAeAQAAZHJzL2Uyb0RvYy54&#10;bWxQSwUGAAAAAAYABgBZAQAAVwUAAAAA&#10;">
              <v:fill on="f" focussize="0,0"/>
              <v:stroke on="f"/>
              <v:imagedata o:title=""/>
              <o:lock v:ext="edit" aspectratio="f"/>
              <v:textbox inset="0mm,0mm,0mm,0mm" style="mso-fit-shape-to-text:t;">
                <w:txbxContent>
                  <w:p w14:paraId="427222DD">
                    <w:pPr>
                      <w:pStyle w:val="1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5D59C">
    <w:pPr>
      <w:wordWrap w:val="0"/>
      <w:jc w:val="right"/>
      <w:rPr>
        <w:rFonts w:ascii="黑体" w:eastAsia="黑体"/>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38572">
    <w:pPr>
      <w:pStyle w:val="1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0F47A">
    <w:pPr>
      <w:pStyle w:val="1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170FB2"/>
    <w:multiLevelType w:val="multilevel"/>
    <w:tmpl w:val="64170FB2"/>
    <w:lvl w:ilvl="0" w:tentative="0">
      <w:start w:val="1"/>
      <w:numFmt w:val="none"/>
      <w:suff w:val="nothing"/>
      <w:lvlText w:val=""/>
      <w:lvlJc w:val="left"/>
      <w:pPr>
        <w:ind w:left="0" w:firstLine="0"/>
      </w:pPr>
      <w:rPr>
        <w:rFonts w:hint="eastAsia" w:ascii="Arial Unicode MS" w:hAnsi="Arial Unicode MS" w:eastAsia="黑体"/>
        <w:b/>
        <w:i w:val="0"/>
        <w:sz w:val="44"/>
      </w:rPr>
    </w:lvl>
    <w:lvl w:ilvl="1" w:tentative="0">
      <w:start w:val="1"/>
      <w:numFmt w:val="chineseCountingThousand"/>
      <w:lvlRestart w:val="0"/>
      <w:pStyle w:val="70"/>
      <w:suff w:val="space"/>
      <w:lvlText w:val="第%2章"/>
      <w:lvlJc w:val="left"/>
      <w:pPr>
        <w:ind w:left="0" w:firstLine="0"/>
      </w:pPr>
      <w:rPr>
        <w:rFonts w:hint="eastAsia" w:ascii="Arial Unicode MS" w:hAnsi="Arial Unicode MS" w:eastAsia="黑体"/>
        <w:b/>
        <w:i w:val="0"/>
        <w:sz w:val="32"/>
      </w:rPr>
    </w:lvl>
    <w:lvl w:ilvl="2" w:tentative="0">
      <w:start w:val="1"/>
      <w:numFmt w:val="decimal"/>
      <w:isLgl/>
      <w:suff w:val="space"/>
      <w:lvlText w:val="%3"/>
      <w:lvlJc w:val="left"/>
      <w:pPr>
        <w:ind w:left="0" w:firstLine="0"/>
      </w:pPr>
      <w:rPr>
        <w:rFonts w:hint="eastAsia" w:ascii="Arial Unicode MS" w:hAnsi="Arial Unicode MS" w:eastAsia="黑体"/>
        <w:b/>
        <w:i w:val="0"/>
        <w:sz w:val="28"/>
        <w:szCs w:val="28"/>
      </w:rPr>
    </w:lvl>
    <w:lvl w:ilvl="3" w:tentative="0">
      <w:start w:val="1"/>
      <w:numFmt w:val="decimal"/>
      <w:isLgl/>
      <w:suff w:val="space"/>
      <w:lvlText w:val="%3.%4"/>
      <w:lvlJc w:val="left"/>
      <w:pPr>
        <w:ind w:left="141" w:firstLine="0"/>
      </w:pPr>
      <w:rPr>
        <w:rFonts w:hint="eastAsia" w:ascii="Arial Unicode MS" w:hAnsi="Arial Unicode MS" w:eastAsia="黑体"/>
        <w:b w:val="0"/>
        <w:bCs w:val="0"/>
        <w:i w:val="0"/>
        <w:sz w:val="21"/>
        <w:szCs w:val="21"/>
      </w:rPr>
    </w:lvl>
    <w:lvl w:ilvl="4" w:tentative="0">
      <w:start w:val="1"/>
      <w:numFmt w:val="decimal"/>
      <w:isLgl/>
      <w:suff w:val="space"/>
      <w:lvlText w:val="%3.%4.%5"/>
      <w:lvlJc w:val="left"/>
      <w:pPr>
        <w:ind w:left="651" w:firstLine="0"/>
      </w:pPr>
      <w:rPr>
        <w:rFonts w:hint="eastAsia" w:ascii="Arial Unicode MS" w:hAnsi="Arial Unicode MS" w:eastAsia="黑体"/>
        <w:color w:val="auto"/>
        <w:sz w:val="21"/>
        <w:szCs w:val="21"/>
      </w:rPr>
    </w:lvl>
    <w:lvl w:ilvl="5" w:tentative="0">
      <w:start w:val="1"/>
      <w:numFmt w:val="decimal"/>
      <w:suff w:val="space"/>
      <w:lvlText w:val="%3.%4.%5.%6"/>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7D56885"/>
    <w:multiLevelType w:val="singleLevel"/>
    <w:tmpl w:val="67D56885"/>
    <w:lvl w:ilvl="0" w:tentative="0">
      <w:start w:val="1"/>
      <w:numFmt w:val="chineseCounting"/>
      <w:suff w:val="nothing"/>
      <w:lvlText w:val="（%1）"/>
      <w:lvlJc w:val="left"/>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szCs w:val="21"/>
      </w:rPr>
    </w:lvl>
    <w:lvl w:ilvl="2" w:tentative="0">
      <w:start w:val="1"/>
      <w:numFmt w:val="decimal"/>
      <w:pStyle w:val="65"/>
      <w:suff w:val="nothing"/>
      <w:lvlText w:val="%1%2.%3　"/>
      <w:lvlJc w:val="left"/>
      <w:pPr>
        <w:ind w:left="0" w:firstLine="0"/>
      </w:pPr>
      <w:rPr>
        <w:rFonts w:hint="eastAsia" w:ascii="宋体" w:hAnsi="宋体" w:eastAsia="宋体"/>
        <w:b w:val="0"/>
        <w:i w:val="0"/>
        <w:color w:val="000000"/>
        <w:sz w:val="21"/>
        <w:szCs w:val="21"/>
      </w:rPr>
    </w:lvl>
    <w:lvl w:ilvl="3" w:tentative="0">
      <w:start w:val="1"/>
      <w:numFmt w:val="decimal"/>
      <w:suff w:val="nothing"/>
      <w:lvlText w:val="%1%2.%3.%4　"/>
      <w:lvlJc w:val="left"/>
      <w:pPr>
        <w:ind w:left="426" w:firstLine="0"/>
      </w:pPr>
      <w:rPr>
        <w:rFonts w:hint="eastAsia" w:ascii="宋体" w:hAnsi="宋体" w:eastAsia="宋体"/>
        <w:b w:val="0"/>
        <w:i w:val="0"/>
        <w:color w:val="000000"/>
        <w:sz w:val="21"/>
        <w:szCs w:val="21"/>
      </w:rPr>
    </w:lvl>
    <w:lvl w:ilvl="4" w:tentative="0">
      <w:start w:val="1"/>
      <w:numFmt w:val="decimal"/>
      <w:suff w:val="nothing"/>
      <w:lvlText w:val="%1%2.%3.%4.%5　"/>
      <w:lvlJc w:val="left"/>
      <w:pPr>
        <w:ind w:left="0" w:firstLine="0"/>
      </w:pPr>
      <w:rPr>
        <w:rFonts w:hint="eastAsia" w:ascii="宋体" w:hAnsi="宋体" w:eastAsia="宋体"/>
        <w:b w:val="0"/>
        <w:i w:val="0"/>
        <w:color w:val="000000"/>
        <w:sz w:val="21"/>
        <w:szCs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3686"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GE3NDc3MTlhZTYyODE0MDI4Y2VkYTliNjQ3NzcifQ=="/>
  </w:docVars>
  <w:rsids>
    <w:rsidRoot w:val="51334D0E"/>
    <w:rsid w:val="00193D2D"/>
    <w:rsid w:val="001F6E10"/>
    <w:rsid w:val="003056DE"/>
    <w:rsid w:val="005A7724"/>
    <w:rsid w:val="005D619C"/>
    <w:rsid w:val="00690D3B"/>
    <w:rsid w:val="00720B51"/>
    <w:rsid w:val="007921A2"/>
    <w:rsid w:val="00846211"/>
    <w:rsid w:val="00910BFB"/>
    <w:rsid w:val="009A429C"/>
    <w:rsid w:val="00E12843"/>
    <w:rsid w:val="00E80FC5"/>
    <w:rsid w:val="01533B1D"/>
    <w:rsid w:val="016C750F"/>
    <w:rsid w:val="01D06151"/>
    <w:rsid w:val="01D923BE"/>
    <w:rsid w:val="027F2CA3"/>
    <w:rsid w:val="02947211"/>
    <w:rsid w:val="02DF1AF8"/>
    <w:rsid w:val="02E33AE4"/>
    <w:rsid w:val="02E81387"/>
    <w:rsid w:val="02F25C26"/>
    <w:rsid w:val="03314789"/>
    <w:rsid w:val="03320976"/>
    <w:rsid w:val="03575C81"/>
    <w:rsid w:val="03602E6F"/>
    <w:rsid w:val="0364245C"/>
    <w:rsid w:val="037C06F7"/>
    <w:rsid w:val="03957F6E"/>
    <w:rsid w:val="039C6417"/>
    <w:rsid w:val="03D13F17"/>
    <w:rsid w:val="03DE1667"/>
    <w:rsid w:val="044D191B"/>
    <w:rsid w:val="05201781"/>
    <w:rsid w:val="0568116E"/>
    <w:rsid w:val="056E2862"/>
    <w:rsid w:val="05EB00C3"/>
    <w:rsid w:val="063664A4"/>
    <w:rsid w:val="063E2D45"/>
    <w:rsid w:val="06444E5D"/>
    <w:rsid w:val="065C3609"/>
    <w:rsid w:val="067760EB"/>
    <w:rsid w:val="067A44AE"/>
    <w:rsid w:val="0685283F"/>
    <w:rsid w:val="06886D08"/>
    <w:rsid w:val="06ED4645"/>
    <w:rsid w:val="06F927FE"/>
    <w:rsid w:val="07485EA5"/>
    <w:rsid w:val="07556D59"/>
    <w:rsid w:val="07A66242"/>
    <w:rsid w:val="08244E4F"/>
    <w:rsid w:val="084136F5"/>
    <w:rsid w:val="08564CB9"/>
    <w:rsid w:val="086526FD"/>
    <w:rsid w:val="08A21D59"/>
    <w:rsid w:val="08D77465"/>
    <w:rsid w:val="08D80ABE"/>
    <w:rsid w:val="08EE19B4"/>
    <w:rsid w:val="090F1EE9"/>
    <w:rsid w:val="094A684B"/>
    <w:rsid w:val="095344A8"/>
    <w:rsid w:val="096506FA"/>
    <w:rsid w:val="096527AD"/>
    <w:rsid w:val="096B597A"/>
    <w:rsid w:val="099D1968"/>
    <w:rsid w:val="099D29EF"/>
    <w:rsid w:val="09DF0839"/>
    <w:rsid w:val="09F02D99"/>
    <w:rsid w:val="09FB666F"/>
    <w:rsid w:val="0A141797"/>
    <w:rsid w:val="0A177D2F"/>
    <w:rsid w:val="0A265727"/>
    <w:rsid w:val="0A2978AE"/>
    <w:rsid w:val="0A602D23"/>
    <w:rsid w:val="0AAD4CEB"/>
    <w:rsid w:val="0B2475F1"/>
    <w:rsid w:val="0B3412B8"/>
    <w:rsid w:val="0B410F04"/>
    <w:rsid w:val="0B53227B"/>
    <w:rsid w:val="0B5843AD"/>
    <w:rsid w:val="0B8A4BD8"/>
    <w:rsid w:val="0BA73410"/>
    <w:rsid w:val="0BD14F70"/>
    <w:rsid w:val="0C92569C"/>
    <w:rsid w:val="0CA538DF"/>
    <w:rsid w:val="0CD771BA"/>
    <w:rsid w:val="0CF42A49"/>
    <w:rsid w:val="0D4F6A66"/>
    <w:rsid w:val="0D5F0B63"/>
    <w:rsid w:val="0D6B624C"/>
    <w:rsid w:val="0D7E6001"/>
    <w:rsid w:val="0DC7453B"/>
    <w:rsid w:val="0DD15D3A"/>
    <w:rsid w:val="0DDE5050"/>
    <w:rsid w:val="0E1B2180"/>
    <w:rsid w:val="0E383160"/>
    <w:rsid w:val="0E3B7968"/>
    <w:rsid w:val="0E4401DE"/>
    <w:rsid w:val="0E66622E"/>
    <w:rsid w:val="0EAD0BA0"/>
    <w:rsid w:val="0EED198A"/>
    <w:rsid w:val="0F355602"/>
    <w:rsid w:val="0F7B1EE2"/>
    <w:rsid w:val="0FC002F8"/>
    <w:rsid w:val="0FC5746F"/>
    <w:rsid w:val="0FFB059B"/>
    <w:rsid w:val="102544A3"/>
    <w:rsid w:val="10337AA3"/>
    <w:rsid w:val="10443274"/>
    <w:rsid w:val="106C2ABD"/>
    <w:rsid w:val="106C38BA"/>
    <w:rsid w:val="10732A8B"/>
    <w:rsid w:val="107B67CA"/>
    <w:rsid w:val="10803D58"/>
    <w:rsid w:val="10C500F9"/>
    <w:rsid w:val="10E862CD"/>
    <w:rsid w:val="10E93D4E"/>
    <w:rsid w:val="1124702B"/>
    <w:rsid w:val="112B1988"/>
    <w:rsid w:val="114B6606"/>
    <w:rsid w:val="116A66C3"/>
    <w:rsid w:val="11C10FC1"/>
    <w:rsid w:val="11ED1CC8"/>
    <w:rsid w:val="122E6E9F"/>
    <w:rsid w:val="1230066B"/>
    <w:rsid w:val="12413F80"/>
    <w:rsid w:val="12585309"/>
    <w:rsid w:val="12AD28AF"/>
    <w:rsid w:val="12BB6A6F"/>
    <w:rsid w:val="13126856"/>
    <w:rsid w:val="133F517C"/>
    <w:rsid w:val="13417A5D"/>
    <w:rsid w:val="1345032A"/>
    <w:rsid w:val="134B13D3"/>
    <w:rsid w:val="135F0966"/>
    <w:rsid w:val="137F09AA"/>
    <w:rsid w:val="13D04262"/>
    <w:rsid w:val="13D36E39"/>
    <w:rsid w:val="13DC02A6"/>
    <w:rsid w:val="13FB45D6"/>
    <w:rsid w:val="140458B7"/>
    <w:rsid w:val="14347C33"/>
    <w:rsid w:val="143C08C2"/>
    <w:rsid w:val="14A105E7"/>
    <w:rsid w:val="14CB23D3"/>
    <w:rsid w:val="14D05AB6"/>
    <w:rsid w:val="14EE6DC4"/>
    <w:rsid w:val="14EF0BD8"/>
    <w:rsid w:val="150042F6"/>
    <w:rsid w:val="154A307A"/>
    <w:rsid w:val="155165D6"/>
    <w:rsid w:val="15A54611"/>
    <w:rsid w:val="15FC0C94"/>
    <w:rsid w:val="1601402E"/>
    <w:rsid w:val="163141F5"/>
    <w:rsid w:val="16666C4E"/>
    <w:rsid w:val="168F2010"/>
    <w:rsid w:val="16B75753"/>
    <w:rsid w:val="16EB410F"/>
    <w:rsid w:val="16EF75AF"/>
    <w:rsid w:val="16FA74C1"/>
    <w:rsid w:val="172C5712"/>
    <w:rsid w:val="172F6697"/>
    <w:rsid w:val="1747525C"/>
    <w:rsid w:val="17507ED0"/>
    <w:rsid w:val="17CD749A"/>
    <w:rsid w:val="17D23921"/>
    <w:rsid w:val="17ED1F4D"/>
    <w:rsid w:val="180216D5"/>
    <w:rsid w:val="181635BD"/>
    <w:rsid w:val="181C089E"/>
    <w:rsid w:val="18386B9A"/>
    <w:rsid w:val="18842580"/>
    <w:rsid w:val="188C37EA"/>
    <w:rsid w:val="18C67FCA"/>
    <w:rsid w:val="18C83CC0"/>
    <w:rsid w:val="18DB1BD5"/>
    <w:rsid w:val="18E80856"/>
    <w:rsid w:val="18EC56F3"/>
    <w:rsid w:val="18FA19BB"/>
    <w:rsid w:val="191242AE"/>
    <w:rsid w:val="1936701C"/>
    <w:rsid w:val="197A29D8"/>
    <w:rsid w:val="19996B08"/>
    <w:rsid w:val="19A31984"/>
    <w:rsid w:val="19A938AF"/>
    <w:rsid w:val="19B5181B"/>
    <w:rsid w:val="19C52E58"/>
    <w:rsid w:val="19ED6F37"/>
    <w:rsid w:val="1A003F36"/>
    <w:rsid w:val="1A315947"/>
    <w:rsid w:val="1A782AE2"/>
    <w:rsid w:val="1A827270"/>
    <w:rsid w:val="1AA25CBE"/>
    <w:rsid w:val="1AF070C2"/>
    <w:rsid w:val="1B1F569B"/>
    <w:rsid w:val="1B307188"/>
    <w:rsid w:val="1B5544FD"/>
    <w:rsid w:val="1B6C00C4"/>
    <w:rsid w:val="1BD22404"/>
    <w:rsid w:val="1BDD5A46"/>
    <w:rsid w:val="1BEE3761"/>
    <w:rsid w:val="1C2A3ADB"/>
    <w:rsid w:val="1C522FFA"/>
    <w:rsid w:val="1CA40F74"/>
    <w:rsid w:val="1CA86413"/>
    <w:rsid w:val="1CC074CC"/>
    <w:rsid w:val="1CDE17A2"/>
    <w:rsid w:val="1D1059AF"/>
    <w:rsid w:val="1D3650A3"/>
    <w:rsid w:val="1D3974CA"/>
    <w:rsid w:val="1D461794"/>
    <w:rsid w:val="1D5C173A"/>
    <w:rsid w:val="1D6D7456"/>
    <w:rsid w:val="1D714B06"/>
    <w:rsid w:val="1D717880"/>
    <w:rsid w:val="1D7A774D"/>
    <w:rsid w:val="1D90090F"/>
    <w:rsid w:val="1DAA14B9"/>
    <w:rsid w:val="1DD72DF9"/>
    <w:rsid w:val="1E2710D8"/>
    <w:rsid w:val="1E326D8A"/>
    <w:rsid w:val="1E5A5DD9"/>
    <w:rsid w:val="1E5D6D5E"/>
    <w:rsid w:val="1E8221F0"/>
    <w:rsid w:val="1E8F2A30"/>
    <w:rsid w:val="1EBE6692"/>
    <w:rsid w:val="1ED14C5F"/>
    <w:rsid w:val="1ED325D0"/>
    <w:rsid w:val="1EEB314A"/>
    <w:rsid w:val="1F357768"/>
    <w:rsid w:val="1F7F0A06"/>
    <w:rsid w:val="1FAD7985"/>
    <w:rsid w:val="1FCC3A7B"/>
    <w:rsid w:val="200C43B2"/>
    <w:rsid w:val="2031215C"/>
    <w:rsid w:val="20351A07"/>
    <w:rsid w:val="204F4F90"/>
    <w:rsid w:val="20525F14"/>
    <w:rsid w:val="20557672"/>
    <w:rsid w:val="20755BC5"/>
    <w:rsid w:val="20872C69"/>
    <w:rsid w:val="208F106B"/>
    <w:rsid w:val="20A13715"/>
    <w:rsid w:val="212307EB"/>
    <w:rsid w:val="212C3C4C"/>
    <w:rsid w:val="2152133A"/>
    <w:rsid w:val="218C3975"/>
    <w:rsid w:val="21BE2E1C"/>
    <w:rsid w:val="21DC13D3"/>
    <w:rsid w:val="21E82F2E"/>
    <w:rsid w:val="223C6678"/>
    <w:rsid w:val="224A024D"/>
    <w:rsid w:val="22681674"/>
    <w:rsid w:val="22734B14"/>
    <w:rsid w:val="22A60908"/>
    <w:rsid w:val="22A83E6A"/>
    <w:rsid w:val="230F60DC"/>
    <w:rsid w:val="232B0BC0"/>
    <w:rsid w:val="233D1348"/>
    <w:rsid w:val="23494ECF"/>
    <w:rsid w:val="234C4978"/>
    <w:rsid w:val="238A029C"/>
    <w:rsid w:val="23A85CF5"/>
    <w:rsid w:val="23AB4E95"/>
    <w:rsid w:val="23C123B8"/>
    <w:rsid w:val="23C142D5"/>
    <w:rsid w:val="23C42C5B"/>
    <w:rsid w:val="23D22653"/>
    <w:rsid w:val="23D91993"/>
    <w:rsid w:val="23E02403"/>
    <w:rsid w:val="23F15106"/>
    <w:rsid w:val="23F40BB9"/>
    <w:rsid w:val="24102138"/>
    <w:rsid w:val="241D01DE"/>
    <w:rsid w:val="242208AA"/>
    <w:rsid w:val="24387A79"/>
    <w:rsid w:val="245E7189"/>
    <w:rsid w:val="247513A8"/>
    <w:rsid w:val="24EB6738"/>
    <w:rsid w:val="250B5853"/>
    <w:rsid w:val="25391D94"/>
    <w:rsid w:val="255C0923"/>
    <w:rsid w:val="255D0973"/>
    <w:rsid w:val="25747800"/>
    <w:rsid w:val="25DE070E"/>
    <w:rsid w:val="25F049C6"/>
    <w:rsid w:val="2603166E"/>
    <w:rsid w:val="26240585"/>
    <w:rsid w:val="264C74E4"/>
    <w:rsid w:val="266522CE"/>
    <w:rsid w:val="269D1CC7"/>
    <w:rsid w:val="26AB0CFC"/>
    <w:rsid w:val="26E47772"/>
    <w:rsid w:val="26EB0756"/>
    <w:rsid w:val="26F121F0"/>
    <w:rsid w:val="270F0823"/>
    <w:rsid w:val="2739172B"/>
    <w:rsid w:val="273A793F"/>
    <w:rsid w:val="273E58DB"/>
    <w:rsid w:val="27404479"/>
    <w:rsid w:val="27532294"/>
    <w:rsid w:val="27620AB3"/>
    <w:rsid w:val="2777374E"/>
    <w:rsid w:val="27914E30"/>
    <w:rsid w:val="280B61C0"/>
    <w:rsid w:val="28383A4C"/>
    <w:rsid w:val="28A044B5"/>
    <w:rsid w:val="28AF00EC"/>
    <w:rsid w:val="28B24221"/>
    <w:rsid w:val="28C86A4D"/>
    <w:rsid w:val="28CF5592"/>
    <w:rsid w:val="28FD4EED"/>
    <w:rsid w:val="291E1A43"/>
    <w:rsid w:val="292B29E6"/>
    <w:rsid w:val="294C79FA"/>
    <w:rsid w:val="29905E04"/>
    <w:rsid w:val="29AA01EA"/>
    <w:rsid w:val="29C35511"/>
    <w:rsid w:val="29F72AF9"/>
    <w:rsid w:val="2A177384"/>
    <w:rsid w:val="2A201E8E"/>
    <w:rsid w:val="2A341003"/>
    <w:rsid w:val="2A460069"/>
    <w:rsid w:val="2A6006D0"/>
    <w:rsid w:val="2AAE69E0"/>
    <w:rsid w:val="2ABD4A8F"/>
    <w:rsid w:val="2AF47B35"/>
    <w:rsid w:val="2B082325"/>
    <w:rsid w:val="2B0D67AD"/>
    <w:rsid w:val="2B1049AF"/>
    <w:rsid w:val="2B133D68"/>
    <w:rsid w:val="2B1639DF"/>
    <w:rsid w:val="2B314927"/>
    <w:rsid w:val="2B355A09"/>
    <w:rsid w:val="2B85740D"/>
    <w:rsid w:val="2BB71E68"/>
    <w:rsid w:val="2BDC1234"/>
    <w:rsid w:val="2C0B6A78"/>
    <w:rsid w:val="2C102B57"/>
    <w:rsid w:val="2C204A83"/>
    <w:rsid w:val="2C2F3E25"/>
    <w:rsid w:val="2C470AB3"/>
    <w:rsid w:val="2C5179C5"/>
    <w:rsid w:val="2CCF3D51"/>
    <w:rsid w:val="2CDB378F"/>
    <w:rsid w:val="2CF540CF"/>
    <w:rsid w:val="2D181F5B"/>
    <w:rsid w:val="2D2944E7"/>
    <w:rsid w:val="2D2C38C4"/>
    <w:rsid w:val="2D31764B"/>
    <w:rsid w:val="2D3B6DC2"/>
    <w:rsid w:val="2D4330BC"/>
    <w:rsid w:val="2D4A15DA"/>
    <w:rsid w:val="2D4B25CE"/>
    <w:rsid w:val="2DA561DD"/>
    <w:rsid w:val="2DBB27E5"/>
    <w:rsid w:val="2DCA4C66"/>
    <w:rsid w:val="2DF44D8B"/>
    <w:rsid w:val="2E025AF5"/>
    <w:rsid w:val="2E0E041F"/>
    <w:rsid w:val="2E350BF7"/>
    <w:rsid w:val="2EB60667"/>
    <w:rsid w:val="2F1C4D59"/>
    <w:rsid w:val="2F541834"/>
    <w:rsid w:val="2F6A1ED6"/>
    <w:rsid w:val="2FC012E1"/>
    <w:rsid w:val="2FC7196E"/>
    <w:rsid w:val="2FD64187"/>
    <w:rsid w:val="30074904"/>
    <w:rsid w:val="3030139E"/>
    <w:rsid w:val="303B19CC"/>
    <w:rsid w:val="305B7C64"/>
    <w:rsid w:val="30991B83"/>
    <w:rsid w:val="311B481E"/>
    <w:rsid w:val="313E42EB"/>
    <w:rsid w:val="314238CE"/>
    <w:rsid w:val="31760316"/>
    <w:rsid w:val="31805317"/>
    <w:rsid w:val="319B66E3"/>
    <w:rsid w:val="31B04B94"/>
    <w:rsid w:val="31BF532C"/>
    <w:rsid w:val="31C800C0"/>
    <w:rsid w:val="31FD550C"/>
    <w:rsid w:val="31FE03C3"/>
    <w:rsid w:val="31FE3736"/>
    <w:rsid w:val="321F690B"/>
    <w:rsid w:val="32545820"/>
    <w:rsid w:val="32F62E2B"/>
    <w:rsid w:val="32FA3A2F"/>
    <w:rsid w:val="32FD1AAB"/>
    <w:rsid w:val="330321C1"/>
    <w:rsid w:val="33126ED8"/>
    <w:rsid w:val="33311883"/>
    <w:rsid w:val="33407A95"/>
    <w:rsid w:val="33466FF4"/>
    <w:rsid w:val="336D097B"/>
    <w:rsid w:val="3380750C"/>
    <w:rsid w:val="339077A6"/>
    <w:rsid w:val="33AD46EA"/>
    <w:rsid w:val="33E23D2D"/>
    <w:rsid w:val="33E936B8"/>
    <w:rsid w:val="33EB0520"/>
    <w:rsid w:val="34203812"/>
    <w:rsid w:val="34405649"/>
    <w:rsid w:val="34853536"/>
    <w:rsid w:val="34B145C2"/>
    <w:rsid w:val="351361F6"/>
    <w:rsid w:val="352C084C"/>
    <w:rsid w:val="352F664D"/>
    <w:rsid w:val="35347E57"/>
    <w:rsid w:val="355B797C"/>
    <w:rsid w:val="357409FA"/>
    <w:rsid w:val="35840EDB"/>
    <w:rsid w:val="35B60C78"/>
    <w:rsid w:val="35CC4B52"/>
    <w:rsid w:val="35CF36C0"/>
    <w:rsid w:val="35E3477B"/>
    <w:rsid w:val="35F32813"/>
    <w:rsid w:val="35FD702B"/>
    <w:rsid w:val="36096A17"/>
    <w:rsid w:val="36505845"/>
    <w:rsid w:val="36622AC7"/>
    <w:rsid w:val="366A7ED3"/>
    <w:rsid w:val="36720B63"/>
    <w:rsid w:val="36767569"/>
    <w:rsid w:val="367F6029"/>
    <w:rsid w:val="368D7DD1"/>
    <w:rsid w:val="36925815"/>
    <w:rsid w:val="36BC2634"/>
    <w:rsid w:val="36F8370E"/>
    <w:rsid w:val="370522D0"/>
    <w:rsid w:val="374A6022"/>
    <w:rsid w:val="3777524A"/>
    <w:rsid w:val="37846422"/>
    <w:rsid w:val="3785779C"/>
    <w:rsid w:val="37CA01F4"/>
    <w:rsid w:val="37FD60EC"/>
    <w:rsid w:val="38235293"/>
    <w:rsid w:val="383B203C"/>
    <w:rsid w:val="384E1CC5"/>
    <w:rsid w:val="389B3709"/>
    <w:rsid w:val="38D96D53"/>
    <w:rsid w:val="38EF4264"/>
    <w:rsid w:val="396B2A3F"/>
    <w:rsid w:val="397246AE"/>
    <w:rsid w:val="397F23CF"/>
    <w:rsid w:val="398671BB"/>
    <w:rsid w:val="39BA7493"/>
    <w:rsid w:val="39CD2AE4"/>
    <w:rsid w:val="39FD586C"/>
    <w:rsid w:val="3A27051A"/>
    <w:rsid w:val="3A57760C"/>
    <w:rsid w:val="3A69338B"/>
    <w:rsid w:val="3A8A4FD0"/>
    <w:rsid w:val="3A924FA3"/>
    <w:rsid w:val="3ACB1702"/>
    <w:rsid w:val="3B2C75A0"/>
    <w:rsid w:val="3B4508D0"/>
    <w:rsid w:val="3B542D41"/>
    <w:rsid w:val="3B89083B"/>
    <w:rsid w:val="3BAE4E4B"/>
    <w:rsid w:val="3BD17475"/>
    <w:rsid w:val="3BEC5B6E"/>
    <w:rsid w:val="3C0C3393"/>
    <w:rsid w:val="3C0C4487"/>
    <w:rsid w:val="3C0D3013"/>
    <w:rsid w:val="3C3F6D09"/>
    <w:rsid w:val="3C6935AF"/>
    <w:rsid w:val="3C6A695D"/>
    <w:rsid w:val="3C8E4865"/>
    <w:rsid w:val="3C9A64D8"/>
    <w:rsid w:val="3C9C2D3F"/>
    <w:rsid w:val="3C9E707E"/>
    <w:rsid w:val="3CB72B2F"/>
    <w:rsid w:val="3CD04124"/>
    <w:rsid w:val="3CDC23E6"/>
    <w:rsid w:val="3CE66579"/>
    <w:rsid w:val="3CF16B08"/>
    <w:rsid w:val="3D3F248B"/>
    <w:rsid w:val="3D3F4EA0"/>
    <w:rsid w:val="3D5E3F13"/>
    <w:rsid w:val="3D733BDF"/>
    <w:rsid w:val="3DA63134"/>
    <w:rsid w:val="3DB70E50"/>
    <w:rsid w:val="3DDF0D0F"/>
    <w:rsid w:val="3E0C43ED"/>
    <w:rsid w:val="3E0D055A"/>
    <w:rsid w:val="3E1C28B5"/>
    <w:rsid w:val="3E382F41"/>
    <w:rsid w:val="3E90452F"/>
    <w:rsid w:val="3E9502FB"/>
    <w:rsid w:val="3EB81B54"/>
    <w:rsid w:val="3EE14491"/>
    <w:rsid w:val="3EE47A97"/>
    <w:rsid w:val="3EE97E24"/>
    <w:rsid w:val="3F36229D"/>
    <w:rsid w:val="3F3D7231"/>
    <w:rsid w:val="3F47135D"/>
    <w:rsid w:val="3F61340A"/>
    <w:rsid w:val="3F6D3ACB"/>
    <w:rsid w:val="3F954B5E"/>
    <w:rsid w:val="3FAE6DE6"/>
    <w:rsid w:val="3FBD10D8"/>
    <w:rsid w:val="4044147E"/>
    <w:rsid w:val="405C6785"/>
    <w:rsid w:val="409B1E8D"/>
    <w:rsid w:val="40D27DE8"/>
    <w:rsid w:val="412D321A"/>
    <w:rsid w:val="417C08E0"/>
    <w:rsid w:val="41924C95"/>
    <w:rsid w:val="41B07281"/>
    <w:rsid w:val="41B6005B"/>
    <w:rsid w:val="41C23E6E"/>
    <w:rsid w:val="41C52874"/>
    <w:rsid w:val="41CE29BE"/>
    <w:rsid w:val="41E6225C"/>
    <w:rsid w:val="42201C89"/>
    <w:rsid w:val="422C351D"/>
    <w:rsid w:val="426B4687"/>
    <w:rsid w:val="429550AA"/>
    <w:rsid w:val="430F7393"/>
    <w:rsid w:val="436E2C30"/>
    <w:rsid w:val="43766C5E"/>
    <w:rsid w:val="439C2C87"/>
    <w:rsid w:val="43DD0CE5"/>
    <w:rsid w:val="44393C9E"/>
    <w:rsid w:val="443E7702"/>
    <w:rsid w:val="44826240"/>
    <w:rsid w:val="449B2139"/>
    <w:rsid w:val="44A06825"/>
    <w:rsid w:val="44D31780"/>
    <w:rsid w:val="44E8335A"/>
    <w:rsid w:val="450361BC"/>
    <w:rsid w:val="45215D14"/>
    <w:rsid w:val="45611884"/>
    <w:rsid w:val="45796927"/>
    <w:rsid w:val="457F003D"/>
    <w:rsid w:val="45C50B85"/>
    <w:rsid w:val="46045E3D"/>
    <w:rsid w:val="46054D7C"/>
    <w:rsid w:val="46095DF7"/>
    <w:rsid w:val="46446ED5"/>
    <w:rsid w:val="464B2066"/>
    <w:rsid w:val="466A257C"/>
    <w:rsid w:val="4697548A"/>
    <w:rsid w:val="46A44A93"/>
    <w:rsid w:val="46E0697D"/>
    <w:rsid w:val="46FA3181"/>
    <w:rsid w:val="47012B0C"/>
    <w:rsid w:val="4724014C"/>
    <w:rsid w:val="47552C8F"/>
    <w:rsid w:val="47727526"/>
    <w:rsid w:val="47B74117"/>
    <w:rsid w:val="47E44403"/>
    <w:rsid w:val="48586940"/>
    <w:rsid w:val="48785BFB"/>
    <w:rsid w:val="48A84141"/>
    <w:rsid w:val="48AB2B47"/>
    <w:rsid w:val="48B53B3D"/>
    <w:rsid w:val="48C45C6F"/>
    <w:rsid w:val="490E53DB"/>
    <w:rsid w:val="492226E3"/>
    <w:rsid w:val="493344DA"/>
    <w:rsid w:val="494168BE"/>
    <w:rsid w:val="4952626E"/>
    <w:rsid w:val="499C3E06"/>
    <w:rsid w:val="49B107CB"/>
    <w:rsid w:val="49C106BB"/>
    <w:rsid w:val="49DD73A3"/>
    <w:rsid w:val="4A077580"/>
    <w:rsid w:val="4A161D99"/>
    <w:rsid w:val="4A1B7628"/>
    <w:rsid w:val="4A3C000A"/>
    <w:rsid w:val="4A4A0DFD"/>
    <w:rsid w:val="4ABA539F"/>
    <w:rsid w:val="4AFE03F4"/>
    <w:rsid w:val="4B185C69"/>
    <w:rsid w:val="4B3641FC"/>
    <w:rsid w:val="4B6001C6"/>
    <w:rsid w:val="4B63783D"/>
    <w:rsid w:val="4BAB74E6"/>
    <w:rsid w:val="4BCF496E"/>
    <w:rsid w:val="4BE11211"/>
    <w:rsid w:val="4C193FA3"/>
    <w:rsid w:val="4C492A8A"/>
    <w:rsid w:val="4C547D2B"/>
    <w:rsid w:val="4C5E0D5A"/>
    <w:rsid w:val="4C6676BD"/>
    <w:rsid w:val="4C6F4853"/>
    <w:rsid w:val="4C7C5D8B"/>
    <w:rsid w:val="4CD37A25"/>
    <w:rsid w:val="4CF11A96"/>
    <w:rsid w:val="4D1E300D"/>
    <w:rsid w:val="4D3C70C3"/>
    <w:rsid w:val="4D583E25"/>
    <w:rsid w:val="4D713F32"/>
    <w:rsid w:val="4D9130F5"/>
    <w:rsid w:val="4D9A2CE0"/>
    <w:rsid w:val="4DBB0C96"/>
    <w:rsid w:val="4E005816"/>
    <w:rsid w:val="4E0C5ACC"/>
    <w:rsid w:val="4E1622A9"/>
    <w:rsid w:val="4E1857AC"/>
    <w:rsid w:val="4E233B3D"/>
    <w:rsid w:val="4E452CD6"/>
    <w:rsid w:val="4E8925E8"/>
    <w:rsid w:val="4EC11690"/>
    <w:rsid w:val="4ECA395D"/>
    <w:rsid w:val="4EE061E4"/>
    <w:rsid w:val="4EE1165A"/>
    <w:rsid w:val="4EE33986"/>
    <w:rsid w:val="4EEE128A"/>
    <w:rsid w:val="4F3A498A"/>
    <w:rsid w:val="4FD87D0C"/>
    <w:rsid w:val="501F2660"/>
    <w:rsid w:val="505450D7"/>
    <w:rsid w:val="50632235"/>
    <w:rsid w:val="507B4F96"/>
    <w:rsid w:val="50905620"/>
    <w:rsid w:val="509A5B55"/>
    <w:rsid w:val="51013B6D"/>
    <w:rsid w:val="51136DCB"/>
    <w:rsid w:val="51334D0E"/>
    <w:rsid w:val="51A63C24"/>
    <w:rsid w:val="51AF1B10"/>
    <w:rsid w:val="51B4181B"/>
    <w:rsid w:val="51BE212A"/>
    <w:rsid w:val="51DE45E0"/>
    <w:rsid w:val="52133DB3"/>
    <w:rsid w:val="522A725B"/>
    <w:rsid w:val="5234630D"/>
    <w:rsid w:val="523E266B"/>
    <w:rsid w:val="523E560F"/>
    <w:rsid w:val="527A6C96"/>
    <w:rsid w:val="527B06B9"/>
    <w:rsid w:val="52844E28"/>
    <w:rsid w:val="528E1C15"/>
    <w:rsid w:val="5298053F"/>
    <w:rsid w:val="52D92797"/>
    <w:rsid w:val="52DC44EE"/>
    <w:rsid w:val="52F1226F"/>
    <w:rsid w:val="52FB2306"/>
    <w:rsid w:val="52FD5035"/>
    <w:rsid w:val="533B0E18"/>
    <w:rsid w:val="533D5E1F"/>
    <w:rsid w:val="53646625"/>
    <w:rsid w:val="53670881"/>
    <w:rsid w:val="5379456C"/>
    <w:rsid w:val="53E03524"/>
    <w:rsid w:val="544124BA"/>
    <w:rsid w:val="544E1AEF"/>
    <w:rsid w:val="545D5AF4"/>
    <w:rsid w:val="547D09A9"/>
    <w:rsid w:val="549D1275"/>
    <w:rsid w:val="54DC3882"/>
    <w:rsid w:val="54EB57F1"/>
    <w:rsid w:val="550668A7"/>
    <w:rsid w:val="550F2DFA"/>
    <w:rsid w:val="55432CF1"/>
    <w:rsid w:val="55822CFC"/>
    <w:rsid w:val="55AB0E1A"/>
    <w:rsid w:val="55DF6439"/>
    <w:rsid w:val="56210BFF"/>
    <w:rsid w:val="563C57FE"/>
    <w:rsid w:val="56592279"/>
    <w:rsid w:val="56635CC4"/>
    <w:rsid w:val="569B71AE"/>
    <w:rsid w:val="56A559B4"/>
    <w:rsid w:val="56C1073A"/>
    <w:rsid w:val="56CF1874"/>
    <w:rsid w:val="570D71FD"/>
    <w:rsid w:val="575F25F4"/>
    <w:rsid w:val="5774562F"/>
    <w:rsid w:val="579831C5"/>
    <w:rsid w:val="579F2959"/>
    <w:rsid w:val="57A518DF"/>
    <w:rsid w:val="57B404BB"/>
    <w:rsid w:val="57EA740C"/>
    <w:rsid w:val="57FB0E54"/>
    <w:rsid w:val="57FB2F9C"/>
    <w:rsid w:val="57FF5507"/>
    <w:rsid w:val="581D7B9B"/>
    <w:rsid w:val="582817AF"/>
    <w:rsid w:val="583D5ED1"/>
    <w:rsid w:val="58721B49"/>
    <w:rsid w:val="58874EC6"/>
    <w:rsid w:val="58A37C88"/>
    <w:rsid w:val="58CE212B"/>
    <w:rsid w:val="58D11931"/>
    <w:rsid w:val="58D1273F"/>
    <w:rsid w:val="58E45F93"/>
    <w:rsid w:val="58E62F74"/>
    <w:rsid w:val="58F06F08"/>
    <w:rsid w:val="594C7B68"/>
    <w:rsid w:val="595F266D"/>
    <w:rsid w:val="599551D9"/>
    <w:rsid w:val="59BB383D"/>
    <w:rsid w:val="59C255AB"/>
    <w:rsid w:val="59C90EDB"/>
    <w:rsid w:val="59D217EB"/>
    <w:rsid w:val="59E04384"/>
    <w:rsid w:val="5A054592"/>
    <w:rsid w:val="5A1C2E34"/>
    <w:rsid w:val="5A241FA1"/>
    <w:rsid w:val="5A5C1CE7"/>
    <w:rsid w:val="5A5F6E50"/>
    <w:rsid w:val="5A9A5F62"/>
    <w:rsid w:val="5A9E6DED"/>
    <w:rsid w:val="5ACA3E96"/>
    <w:rsid w:val="5B1A7584"/>
    <w:rsid w:val="5B37105B"/>
    <w:rsid w:val="5B6231FB"/>
    <w:rsid w:val="5B747134"/>
    <w:rsid w:val="5B782556"/>
    <w:rsid w:val="5BB2427F"/>
    <w:rsid w:val="5BE424D0"/>
    <w:rsid w:val="5C01571D"/>
    <w:rsid w:val="5C080181"/>
    <w:rsid w:val="5C1C479A"/>
    <w:rsid w:val="5C3F5CB2"/>
    <w:rsid w:val="5C5B4A22"/>
    <w:rsid w:val="5CBB3EB4"/>
    <w:rsid w:val="5CD25232"/>
    <w:rsid w:val="5D052B48"/>
    <w:rsid w:val="5D472AC4"/>
    <w:rsid w:val="5D497818"/>
    <w:rsid w:val="5D8D288B"/>
    <w:rsid w:val="5D98762B"/>
    <w:rsid w:val="5DD067F8"/>
    <w:rsid w:val="5DDB3812"/>
    <w:rsid w:val="5E7C0E8F"/>
    <w:rsid w:val="5E9C4600"/>
    <w:rsid w:val="5EED5578"/>
    <w:rsid w:val="5EFB3A53"/>
    <w:rsid w:val="5F035DB3"/>
    <w:rsid w:val="5F0D6ABB"/>
    <w:rsid w:val="5F2D0CB2"/>
    <w:rsid w:val="5F4E5ED3"/>
    <w:rsid w:val="5F5039C0"/>
    <w:rsid w:val="5F515A06"/>
    <w:rsid w:val="5F6341F4"/>
    <w:rsid w:val="5FEE42D7"/>
    <w:rsid w:val="600C0321"/>
    <w:rsid w:val="601C037A"/>
    <w:rsid w:val="605F2329"/>
    <w:rsid w:val="60A41420"/>
    <w:rsid w:val="60BB7EE7"/>
    <w:rsid w:val="60D422E8"/>
    <w:rsid w:val="611778D9"/>
    <w:rsid w:val="612B2CF7"/>
    <w:rsid w:val="61453B10"/>
    <w:rsid w:val="61826746"/>
    <w:rsid w:val="618C182F"/>
    <w:rsid w:val="619377A1"/>
    <w:rsid w:val="619B6407"/>
    <w:rsid w:val="61B65ADA"/>
    <w:rsid w:val="61CA737D"/>
    <w:rsid w:val="61D37C8C"/>
    <w:rsid w:val="61DE18A1"/>
    <w:rsid w:val="62494C9F"/>
    <w:rsid w:val="624A2F27"/>
    <w:rsid w:val="62957D4A"/>
    <w:rsid w:val="62CC5CA6"/>
    <w:rsid w:val="62DE1443"/>
    <w:rsid w:val="63026180"/>
    <w:rsid w:val="637E4D3B"/>
    <w:rsid w:val="63C76236"/>
    <w:rsid w:val="63D825F9"/>
    <w:rsid w:val="63FE3A99"/>
    <w:rsid w:val="64033FC2"/>
    <w:rsid w:val="64056CA7"/>
    <w:rsid w:val="643900D5"/>
    <w:rsid w:val="64943D1D"/>
    <w:rsid w:val="64A34C43"/>
    <w:rsid w:val="64A37032"/>
    <w:rsid w:val="64AE5D6F"/>
    <w:rsid w:val="652028EB"/>
    <w:rsid w:val="65502AFE"/>
    <w:rsid w:val="65725169"/>
    <w:rsid w:val="65A044CA"/>
    <w:rsid w:val="65AB285B"/>
    <w:rsid w:val="65BE71AB"/>
    <w:rsid w:val="663B7C6B"/>
    <w:rsid w:val="663F5AD7"/>
    <w:rsid w:val="667A2D1E"/>
    <w:rsid w:val="6696641E"/>
    <w:rsid w:val="66997B7B"/>
    <w:rsid w:val="66EC014F"/>
    <w:rsid w:val="670717B8"/>
    <w:rsid w:val="673328E3"/>
    <w:rsid w:val="673920BE"/>
    <w:rsid w:val="67517E5A"/>
    <w:rsid w:val="67570318"/>
    <w:rsid w:val="676566A6"/>
    <w:rsid w:val="67933FF5"/>
    <w:rsid w:val="679E541F"/>
    <w:rsid w:val="67FB36EC"/>
    <w:rsid w:val="685427BA"/>
    <w:rsid w:val="685774AE"/>
    <w:rsid w:val="689A54AC"/>
    <w:rsid w:val="689E5142"/>
    <w:rsid w:val="68AE414D"/>
    <w:rsid w:val="68CF5E8B"/>
    <w:rsid w:val="68FF07B2"/>
    <w:rsid w:val="690D79EA"/>
    <w:rsid w:val="69185D7B"/>
    <w:rsid w:val="69187B90"/>
    <w:rsid w:val="692561AE"/>
    <w:rsid w:val="692E0A30"/>
    <w:rsid w:val="693B7627"/>
    <w:rsid w:val="69473047"/>
    <w:rsid w:val="6957182B"/>
    <w:rsid w:val="696A1F36"/>
    <w:rsid w:val="69A01157"/>
    <w:rsid w:val="69B96762"/>
    <w:rsid w:val="69F6157B"/>
    <w:rsid w:val="6A223CAF"/>
    <w:rsid w:val="6AAF5B74"/>
    <w:rsid w:val="6AB21B27"/>
    <w:rsid w:val="6AC22533"/>
    <w:rsid w:val="6AD45CD0"/>
    <w:rsid w:val="6AD611CD"/>
    <w:rsid w:val="6AF4472E"/>
    <w:rsid w:val="6B113937"/>
    <w:rsid w:val="6B136E3A"/>
    <w:rsid w:val="6B1C774A"/>
    <w:rsid w:val="6B3F27B9"/>
    <w:rsid w:val="6B7A1CE2"/>
    <w:rsid w:val="6B8D5114"/>
    <w:rsid w:val="6BEA7F31"/>
    <w:rsid w:val="6BF45C4F"/>
    <w:rsid w:val="6C450EF0"/>
    <w:rsid w:val="6C4F75BB"/>
    <w:rsid w:val="6CCC6609"/>
    <w:rsid w:val="6CD6671B"/>
    <w:rsid w:val="6D2426CB"/>
    <w:rsid w:val="6DB64DD3"/>
    <w:rsid w:val="6DB83C4B"/>
    <w:rsid w:val="6DC43D3B"/>
    <w:rsid w:val="6DC618A6"/>
    <w:rsid w:val="6DE6435A"/>
    <w:rsid w:val="6DF43E6E"/>
    <w:rsid w:val="6E124706"/>
    <w:rsid w:val="6E2843ED"/>
    <w:rsid w:val="6E2D5DD3"/>
    <w:rsid w:val="6E3211EA"/>
    <w:rsid w:val="6E526F0C"/>
    <w:rsid w:val="6E6161CF"/>
    <w:rsid w:val="6F236594"/>
    <w:rsid w:val="6F262767"/>
    <w:rsid w:val="6F310AF8"/>
    <w:rsid w:val="6F3B1434"/>
    <w:rsid w:val="6F6F6DB9"/>
    <w:rsid w:val="6F772625"/>
    <w:rsid w:val="6FA355B4"/>
    <w:rsid w:val="6FBC287E"/>
    <w:rsid w:val="6FC34F2F"/>
    <w:rsid w:val="6FCD0A8A"/>
    <w:rsid w:val="6FD12C00"/>
    <w:rsid w:val="6FD93890"/>
    <w:rsid w:val="70027CC8"/>
    <w:rsid w:val="701F2A63"/>
    <w:rsid w:val="702F681D"/>
    <w:rsid w:val="70463BD9"/>
    <w:rsid w:val="70571AB0"/>
    <w:rsid w:val="70747E26"/>
    <w:rsid w:val="70836BC1"/>
    <w:rsid w:val="70840DD6"/>
    <w:rsid w:val="709243EA"/>
    <w:rsid w:val="70F55794"/>
    <w:rsid w:val="710B53FA"/>
    <w:rsid w:val="710C1C8C"/>
    <w:rsid w:val="71390ECE"/>
    <w:rsid w:val="714162DA"/>
    <w:rsid w:val="714C4EC1"/>
    <w:rsid w:val="715B2707"/>
    <w:rsid w:val="718B36E0"/>
    <w:rsid w:val="71A34CAD"/>
    <w:rsid w:val="71E75522"/>
    <w:rsid w:val="7225308B"/>
    <w:rsid w:val="72417502"/>
    <w:rsid w:val="725E2AD5"/>
    <w:rsid w:val="72607795"/>
    <w:rsid w:val="729C2212"/>
    <w:rsid w:val="72C143EC"/>
    <w:rsid w:val="72C53ED8"/>
    <w:rsid w:val="73073970"/>
    <w:rsid w:val="731A1F3B"/>
    <w:rsid w:val="731A361A"/>
    <w:rsid w:val="731D28E0"/>
    <w:rsid w:val="733B5CA8"/>
    <w:rsid w:val="733D289D"/>
    <w:rsid w:val="735B7266"/>
    <w:rsid w:val="737C556F"/>
    <w:rsid w:val="737F5DFC"/>
    <w:rsid w:val="739D76DA"/>
    <w:rsid w:val="73A35D08"/>
    <w:rsid w:val="73C16CBE"/>
    <w:rsid w:val="73D708B0"/>
    <w:rsid w:val="73DF5CA9"/>
    <w:rsid w:val="748056F5"/>
    <w:rsid w:val="74E57230"/>
    <w:rsid w:val="754C4B32"/>
    <w:rsid w:val="756957B0"/>
    <w:rsid w:val="75B06B30"/>
    <w:rsid w:val="75BB3F35"/>
    <w:rsid w:val="75C922F4"/>
    <w:rsid w:val="75E63056"/>
    <w:rsid w:val="763B5B08"/>
    <w:rsid w:val="76705FB4"/>
    <w:rsid w:val="76891AAA"/>
    <w:rsid w:val="76970420"/>
    <w:rsid w:val="769E053F"/>
    <w:rsid w:val="76AE2551"/>
    <w:rsid w:val="76C30EE4"/>
    <w:rsid w:val="76C62D39"/>
    <w:rsid w:val="76DE0F0B"/>
    <w:rsid w:val="76FB5382"/>
    <w:rsid w:val="7719665F"/>
    <w:rsid w:val="771B2BF8"/>
    <w:rsid w:val="775F61E6"/>
    <w:rsid w:val="7776794C"/>
    <w:rsid w:val="77962542"/>
    <w:rsid w:val="77C94015"/>
    <w:rsid w:val="77E34BBF"/>
    <w:rsid w:val="77E757C4"/>
    <w:rsid w:val="78291013"/>
    <w:rsid w:val="783942C8"/>
    <w:rsid w:val="784434E2"/>
    <w:rsid w:val="784F7C51"/>
    <w:rsid w:val="78501970"/>
    <w:rsid w:val="785947FE"/>
    <w:rsid w:val="78A83FD3"/>
    <w:rsid w:val="78BC6AA1"/>
    <w:rsid w:val="78BD53AD"/>
    <w:rsid w:val="78FA3B98"/>
    <w:rsid w:val="79916554"/>
    <w:rsid w:val="79C17278"/>
    <w:rsid w:val="79E03405"/>
    <w:rsid w:val="79E34305"/>
    <w:rsid w:val="7A10264B"/>
    <w:rsid w:val="7A1A3156"/>
    <w:rsid w:val="7A49752C"/>
    <w:rsid w:val="7A610456"/>
    <w:rsid w:val="7A7750B1"/>
    <w:rsid w:val="7A9619BE"/>
    <w:rsid w:val="7ABE2D6E"/>
    <w:rsid w:val="7B47340A"/>
    <w:rsid w:val="7BA3748A"/>
    <w:rsid w:val="7BCE2898"/>
    <w:rsid w:val="7BE350CF"/>
    <w:rsid w:val="7BFB65DB"/>
    <w:rsid w:val="7C057262"/>
    <w:rsid w:val="7C5A4DD8"/>
    <w:rsid w:val="7C800451"/>
    <w:rsid w:val="7CC846E8"/>
    <w:rsid w:val="7CD461A4"/>
    <w:rsid w:val="7CE1176F"/>
    <w:rsid w:val="7CF46E17"/>
    <w:rsid w:val="7D1022BE"/>
    <w:rsid w:val="7D323FD1"/>
    <w:rsid w:val="7D3A112D"/>
    <w:rsid w:val="7D3F50AA"/>
    <w:rsid w:val="7D687059"/>
    <w:rsid w:val="7D7B60EA"/>
    <w:rsid w:val="7D836CE8"/>
    <w:rsid w:val="7D91028E"/>
    <w:rsid w:val="7D933791"/>
    <w:rsid w:val="7DD04DA6"/>
    <w:rsid w:val="7DDF73F6"/>
    <w:rsid w:val="7DF35F67"/>
    <w:rsid w:val="7E097FCF"/>
    <w:rsid w:val="7E180E20"/>
    <w:rsid w:val="7E3E74AD"/>
    <w:rsid w:val="7E6A1338"/>
    <w:rsid w:val="7E6A29BD"/>
    <w:rsid w:val="7EB465D7"/>
    <w:rsid w:val="7EF15FA3"/>
    <w:rsid w:val="7F4B6968"/>
    <w:rsid w:val="7F52231B"/>
    <w:rsid w:val="7FA53A9E"/>
    <w:rsid w:val="7FB72E3C"/>
    <w:rsid w:val="7FC00C28"/>
    <w:rsid w:val="7FE0465B"/>
    <w:rsid w:val="7FE874E8"/>
    <w:rsid w:val="7FEF5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iPriority="0" w:semiHidden="0" w:name="heading 5"/>
    <w:lsdException w:qFormat="1" w:uiPriority="0" w:name="heading 6"/>
    <w:lsdException w:qFormat="1" w:unhideWhenUsed="0" w:uiPriority="1" w:semiHidden="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6"/>
    <w:qFormat/>
    <w:uiPriority w:val="99"/>
    <w:pPr>
      <w:spacing w:before="340" w:after="330" w:line="576" w:lineRule="auto"/>
      <w:jc w:val="center"/>
      <w:outlineLvl w:val="0"/>
    </w:pPr>
    <w:rPr>
      <w:b/>
      <w:bCs/>
      <w:kern w:val="44"/>
      <w:sz w:val="44"/>
      <w:szCs w:val="44"/>
    </w:rPr>
  </w:style>
  <w:style w:type="paragraph" w:styleId="4">
    <w:name w:val="heading 2"/>
    <w:basedOn w:val="1"/>
    <w:next w:val="1"/>
    <w:qFormat/>
    <w:uiPriority w:val="0"/>
    <w:pPr>
      <w:spacing w:before="140" w:after="140"/>
      <w:jc w:val="center"/>
      <w:outlineLvl w:val="1"/>
    </w:pPr>
    <w:rPr>
      <w:rFonts w:ascii="Arial" w:hAnsi="Arial" w:eastAsia="微软雅黑"/>
      <w:bCs/>
      <w:kern w:val="0"/>
      <w:sz w:val="44"/>
      <w:szCs w:val="32"/>
    </w:rPr>
  </w:style>
  <w:style w:type="paragraph" w:styleId="5">
    <w:name w:val="heading 3"/>
    <w:basedOn w:val="1"/>
    <w:next w:val="6"/>
    <w:qFormat/>
    <w:uiPriority w:val="99"/>
    <w:pPr>
      <w:spacing w:before="260" w:after="260"/>
      <w:outlineLvl w:val="2"/>
    </w:pPr>
    <w:rPr>
      <w:b/>
      <w:bCs/>
      <w:kern w:val="0"/>
      <w:sz w:val="28"/>
      <w:szCs w:val="28"/>
    </w:rPr>
  </w:style>
  <w:style w:type="paragraph" w:styleId="7">
    <w:name w:val="heading 4"/>
    <w:basedOn w:val="5"/>
    <w:next w:val="8"/>
    <w:qFormat/>
    <w:uiPriority w:val="99"/>
    <w:pPr>
      <w:spacing w:beforeLines="50" w:afterLines="50"/>
      <w:jc w:val="left"/>
      <w:outlineLvl w:val="3"/>
    </w:pPr>
    <w:rPr>
      <w:rFonts w:ascii="Arial" w:hAnsi="Arial"/>
      <w:color w:val="000000"/>
      <w:sz w:val="24"/>
      <w:szCs w:val="24"/>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paragraph" w:styleId="10">
    <w:name w:val="heading 7"/>
    <w:basedOn w:val="1"/>
    <w:next w:val="1"/>
    <w:qFormat/>
    <w:uiPriority w:val="1"/>
    <w:pPr>
      <w:ind w:left="1040" w:hanging="480"/>
      <w:outlineLvl w:val="6"/>
    </w:pPr>
    <w:rPr>
      <w:rFonts w:ascii="Microsoft JhengHei" w:hAnsi="Microsoft JhengHei" w:eastAsia="Microsoft JhengHei" w:cs="Microsoft JhengHei"/>
      <w:b/>
      <w:bCs/>
      <w:sz w:val="24"/>
      <w:szCs w:val="24"/>
      <w:lang w:val="zh-CN" w:bidi="zh-CN"/>
    </w:rPr>
  </w:style>
  <w:style w:type="paragraph" w:styleId="11">
    <w:name w:val="heading 8"/>
    <w:basedOn w:val="1"/>
    <w:next w:val="1"/>
    <w:qFormat/>
    <w:uiPriority w:val="1"/>
    <w:pPr>
      <w:ind w:left="520"/>
      <w:outlineLvl w:val="7"/>
    </w:pPr>
    <w:rPr>
      <w:rFonts w:ascii="宋体" w:hAnsi="宋体" w:cs="宋体"/>
      <w:sz w:val="24"/>
      <w:szCs w:val="24"/>
      <w:lang w:val="zh-CN" w:bidi="zh-CN"/>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unhideWhenUsed/>
    <w:qFormat/>
    <w:uiPriority w:val="99"/>
    <w:rPr>
      <w:rFonts w:ascii="宋体" w:hAnsi="Courier New"/>
      <w:szCs w:val="21"/>
    </w:rPr>
  </w:style>
  <w:style w:type="paragraph" w:customStyle="1" w:styleId="6">
    <w:name w:val="a报告正文"/>
    <w:qFormat/>
    <w:uiPriority w:val="0"/>
    <w:pPr>
      <w:widowControl w:val="0"/>
      <w:tabs>
        <w:tab w:val="left" w:pos="1606"/>
        <w:tab w:val="left" w:pos="1680"/>
        <w:tab w:val="left" w:pos="1980"/>
        <w:tab w:val="left" w:pos="2100"/>
        <w:tab w:val="left" w:pos="2520"/>
      </w:tabs>
      <w:overflowPunct w:val="0"/>
      <w:topLinePunct/>
      <w:adjustRightInd w:val="0"/>
      <w:snapToGrid w:val="0"/>
      <w:spacing w:line="360" w:lineRule="auto"/>
      <w:ind w:firstLine="480" w:firstLineChars="200"/>
      <w:jc w:val="both"/>
    </w:pPr>
    <w:rPr>
      <w:rFonts w:ascii="Times New Roman" w:hAnsi="Times New Roman" w:eastAsia="宋体" w:cs="Times New Roman"/>
      <w:sz w:val="24"/>
      <w:szCs w:val="24"/>
      <w:lang w:val="en-US" w:eastAsia="zh-CN" w:bidi="ar-SA"/>
    </w:rPr>
  </w:style>
  <w:style w:type="paragraph" w:styleId="8">
    <w:name w:val="Normal Indent"/>
    <w:basedOn w:val="1"/>
    <w:next w:val="1"/>
    <w:unhideWhenUsed/>
    <w:qFormat/>
    <w:uiPriority w:val="99"/>
    <w:pPr>
      <w:ind w:firstLine="420" w:firstLineChars="200"/>
    </w:pPr>
    <w:rPr>
      <w:rFonts w:ascii="Times New Roman" w:hAnsi="Times New Roman"/>
      <w:szCs w:val="21"/>
    </w:rPr>
  </w:style>
  <w:style w:type="paragraph" w:styleId="12">
    <w:name w:val="annotation text"/>
    <w:basedOn w:val="1"/>
    <w:qFormat/>
    <w:uiPriority w:val="0"/>
    <w:pPr>
      <w:jc w:val="left"/>
    </w:pPr>
  </w:style>
  <w:style w:type="paragraph" w:styleId="13">
    <w:name w:val="Body Text"/>
    <w:basedOn w:val="1"/>
    <w:next w:val="1"/>
    <w:unhideWhenUsed/>
    <w:qFormat/>
    <w:uiPriority w:val="0"/>
    <w:pPr>
      <w:spacing w:after="120"/>
    </w:pPr>
  </w:style>
  <w:style w:type="paragraph" w:styleId="14">
    <w:name w:val="Body Text Indent"/>
    <w:basedOn w:val="1"/>
    <w:next w:val="1"/>
    <w:qFormat/>
    <w:uiPriority w:val="0"/>
    <w:pPr>
      <w:spacing w:line="400" w:lineRule="exact"/>
      <w:ind w:firstLine="570"/>
    </w:pPr>
    <w:rPr>
      <w:sz w:val="24"/>
    </w:rPr>
  </w:style>
  <w:style w:type="paragraph" w:styleId="15">
    <w:name w:val="toc 5"/>
    <w:basedOn w:val="1"/>
    <w:next w:val="1"/>
    <w:unhideWhenUsed/>
    <w:qFormat/>
    <w:uiPriority w:val="39"/>
    <w:pPr>
      <w:ind w:left="1280"/>
      <w:jc w:val="left"/>
    </w:pPr>
    <w:rPr>
      <w:sz w:val="18"/>
      <w:szCs w:val="18"/>
    </w:rPr>
  </w:style>
  <w:style w:type="paragraph" w:styleId="16">
    <w:name w:val="toc 3"/>
    <w:basedOn w:val="1"/>
    <w:next w:val="1"/>
    <w:qFormat/>
    <w:uiPriority w:val="0"/>
    <w:pPr>
      <w:ind w:left="840" w:leftChars="400"/>
    </w:pPr>
  </w:style>
  <w:style w:type="paragraph" w:styleId="17">
    <w:name w:val="Body Text Indent 2"/>
    <w:basedOn w:val="1"/>
    <w:unhideWhenUsed/>
    <w:qFormat/>
    <w:uiPriority w:val="0"/>
    <w:pPr>
      <w:ind w:firstLine="560" w:firstLineChars="200"/>
    </w:pPr>
    <w:rPr>
      <w:sz w:val="28"/>
    </w:rPr>
  </w:style>
  <w:style w:type="paragraph" w:styleId="18">
    <w:name w:val="Balloon Text"/>
    <w:basedOn w:val="1"/>
    <w:link w:val="67"/>
    <w:qFormat/>
    <w:uiPriority w:val="0"/>
    <w:rPr>
      <w:sz w:val="18"/>
      <w:szCs w:val="18"/>
    </w:rPr>
  </w:style>
  <w:style w:type="paragraph" w:styleId="19">
    <w:name w:val="footer"/>
    <w:basedOn w:val="1"/>
    <w:unhideWhenUsed/>
    <w:qFormat/>
    <w:uiPriority w:val="99"/>
    <w:pPr>
      <w:tabs>
        <w:tab w:val="center" w:pos="4153"/>
        <w:tab w:val="right" w:pos="8306"/>
      </w:tabs>
      <w:snapToGrid w:val="0"/>
      <w:jc w:val="left"/>
    </w:pPr>
    <w:rPr>
      <w:sz w:val="18"/>
      <w:szCs w:val="18"/>
    </w:rPr>
  </w:style>
  <w:style w:type="paragraph" w:styleId="2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Subtitle"/>
    <w:next w:val="1"/>
    <w:qFormat/>
    <w:uiPriority w:val="0"/>
    <w:pPr>
      <w:widowControl w:val="0"/>
      <w:spacing w:before="240" w:after="60" w:line="312" w:lineRule="auto"/>
      <w:jc w:val="center"/>
      <w:outlineLvl w:val="1"/>
    </w:pPr>
    <w:rPr>
      <w:rFonts w:ascii="Calibri Light" w:hAnsi="Calibri Light" w:eastAsia="宋体" w:cs="Times New Roman"/>
      <w:b/>
      <w:bCs/>
      <w:kern w:val="28"/>
      <w:sz w:val="32"/>
      <w:szCs w:val="32"/>
      <w:lang w:val="en-US" w:eastAsia="zh-CN" w:bidi="ar-SA"/>
    </w:rPr>
  </w:style>
  <w:style w:type="paragraph" w:styleId="23">
    <w:name w:val="toc 2"/>
    <w:basedOn w:val="1"/>
    <w:next w:val="1"/>
    <w:qFormat/>
    <w:uiPriority w:val="0"/>
    <w:pPr>
      <w:ind w:left="420" w:leftChars="200"/>
    </w:pPr>
  </w:style>
  <w:style w:type="paragraph" w:styleId="24">
    <w:name w:val="Normal (Web)"/>
    <w:basedOn w:val="1"/>
    <w:unhideWhenUsed/>
    <w:qFormat/>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styleId="25">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paragraph" w:styleId="26">
    <w:name w:val="Body Text First Indent"/>
    <w:basedOn w:val="13"/>
    <w:qFormat/>
    <w:uiPriority w:val="0"/>
    <w:pPr>
      <w:ind w:firstLine="420" w:firstLineChars="100"/>
    </w:pPr>
    <w:rPr>
      <w:rFonts w:ascii="Times New Roman" w:hAnsi="Times New Roman"/>
      <w:szCs w:val="20"/>
    </w:rPr>
  </w:style>
  <w:style w:type="paragraph" w:styleId="27">
    <w:name w:val="Body Text First Indent 2"/>
    <w:basedOn w:val="14"/>
    <w:next w:val="28"/>
    <w:qFormat/>
    <w:uiPriority w:val="0"/>
    <w:pPr>
      <w:ind w:left="901" w:leftChars="429" w:firstLine="420"/>
    </w:pPr>
    <w:rPr>
      <w:rFonts w:ascii="华文新魏" w:eastAsia="华文新魏"/>
    </w:rPr>
  </w:style>
  <w:style w:type="paragraph" w:customStyle="1" w:styleId="28">
    <w:name w:val="正文内容"/>
    <w:basedOn w:val="1"/>
    <w:qFormat/>
    <w:uiPriority w:val="0"/>
    <w:pPr>
      <w:keepNext/>
      <w:wordWrap w:val="0"/>
      <w:spacing w:line="360" w:lineRule="auto"/>
      <w:ind w:firstLine="200" w:firstLineChars="200"/>
      <w:jc w:val="left"/>
    </w:pPr>
    <w:rPr>
      <w:rFonts w:ascii="Times New Roman" w:hAnsi="Times New Roman" w:eastAsia="仿宋_GB2312"/>
      <w:sz w:val="24"/>
      <w:szCs w:val="24"/>
    </w:rPr>
  </w:style>
  <w:style w:type="table" w:styleId="30">
    <w:name w:val="Table Grid"/>
    <w:basedOn w:val="29"/>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qFormat/>
    <w:uiPriority w:val="0"/>
    <w:rPr>
      <w:b/>
    </w:rPr>
  </w:style>
  <w:style w:type="character" w:styleId="33">
    <w:name w:val="page number"/>
    <w:basedOn w:val="31"/>
    <w:qFormat/>
    <w:uiPriority w:val="0"/>
  </w:style>
  <w:style w:type="character" w:styleId="34">
    <w:name w:val="Hyperlink"/>
    <w:basedOn w:val="31"/>
    <w:unhideWhenUsed/>
    <w:qFormat/>
    <w:uiPriority w:val="99"/>
    <w:rPr>
      <w:color w:val="000000"/>
      <w:u w:val="none"/>
    </w:rPr>
  </w:style>
  <w:style w:type="paragraph" w:customStyle="1" w:styleId="35">
    <w:name w:val="目录 21"/>
    <w:basedOn w:val="1"/>
    <w:next w:val="1"/>
    <w:qFormat/>
    <w:uiPriority w:val="0"/>
    <w:pPr>
      <w:spacing w:before="100" w:beforeAutospacing="1" w:after="100" w:afterAutospacing="1"/>
      <w:ind w:left="420" w:leftChars="200"/>
    </w:pPr>
  </w:style>
  <w:style w:type="character" w:customStyle="1" w:styleId="36">
    <w:name w:val="标题 1 Char"/>
    <w:link w:val="3"/>
    <w:qFormat/>
    <w:uiPriority w:val="0"/>
    <w:rPr>
      <w:b/>
      <w:bCs/>
      <w:kern w:val="44"/>
      <w:sz w:val="44"/>
      <w:szCs w:val="44"/>
      <w:lang w:val="en-US" w:eastAsia="zh-CN"/>
    </w:rPr>
  </w:style>
  <w:style w:type="paragraph" w:styleId="37">
    <w:name w:val="List Paragraph"/>
    <w:basedOn w:val="1"/>
    <w:qFormat/>
    <w:uiPriority w:val="34"/>
    <w:pPr>
      <w:ind w:firstLine="420" w:firstLineChars="200"/>
    </w:pPr>
  </w:style>
  <w:style w:type="character" w:customStyle="1" w:styleId="38">
    <w:name w:val="18"/>
    <w:qFormat/>
    <w:uiPriority w:val="0"/>
    <w:rPr>
      <w:rFonts w:hint="eastAsia" w:ascii="微软雅黑" w:hAnsi="微软雅黑" w:eastAsia="微软雅黑"/>
      <w:color w:val="000000"/>
      <w:sz w:val="21"/>
      <w:szCs w:val="21"/>
    </w:rPr>
  </w:style>
  <w:style w:type="character" w:customStyle="1" w:styleId="39">
    <w:name w:val="16"/>
    <w:qFormat/>
    <w:uiPriority w:val="0"/>
    <w:rPr>
      <w:rFonts w:hint="eastAsia" w:ascii="宋体" w:hAnsi="宋体" w:eastAsia="宋体"/>
      <w:color w:val="000000"/>
      <w:sz w:val="21"/>
      <w:szCs w:val="21"/>
    </w:rPr>
  </w:style>
  <w:style w:type="paragraph" w:customStyle="1" w:styleId="40">
    <w:name w:val="Table Paragraph"/>
    <w:basedOn w:val="1"/>
    <w:qFormat/>
    <w:uiPriority w:val="1"/>
    <w:rPr>
      <w:rFonts w:ascii="宋体" w:hAnsi="宋体" w:cs="宋体"/>
      <w:lang w:val="zh-CN" w:bidi="zh-CN"/>
    </w:rPr>
  </w:style>
  <w:style w:type="paragraph" w:customStyle="1" w:styleId="41">
    <w:name w:val="南网格式"/>
    <w:basedOn w:val="1"/>
    <w:qFormat/>
    <w:uiPriority w:val="0"/>
    <w:pPr>
      <w:widowControl/>
      <w:spacing w:before="120" w:line="360" w:lineRule="auto"/>
      <w:jc w:val="left"/>
    </w:pPr>
    <w:rPr>
      <w:rFonts w:ascii="宋体" w:hAnsi="宋体"/>
      <w:kern w:val="0"/>
      <w:sz w:val="24"/>
      <w:szCs w:val="28"/>
    </w:rPr>
  </w:style>
  <w:style w:type="paragraph" w:customStyle="1" w:styleId="42">
    <w:name w:val="_Style 1"/>
    <w:basedOn w:val="1"/>
    <w:unhideWhenUsed/>
    <w:qFormat/>
    <w:uiPriority w:val="99"/>
    <w:pPr>
      <w:ind w:firstLine="420" w:firstLineChars="200"/>
    </w:pPr>
    <w:rPr>
      <w:szCs w:val="24"/>
    </w:rPr>
  </w:style>
  <w:style w:type="paragraph" w:customStyle="1" w:styleId="43">
    <w:name w:val="p0"/>
    <w:basedOn w:val="1"/>
    <w:qFormat/>
    <w:uiPriority w:val="0"/>
    <w:pPr>
      <w:widowControl/>
    </w:pPr>
    <w:rPr>
      <w:rFonts w:ascii="Times New Roman" w:hAnsi="Times New Roman"/>
      <w:kern w:val="0"/>
      <w:szCs w:val="21"/>
    </w:rPr>
  </w:style>
  <w:style w:type="paragraph" w:customStyle="1" w:styleId="44">
    <w:name w:val="表头"/>
    <w:basedOn w:val="1"/>
    <w:qFormat/>
    <w:uiPriority w:val="0"/>
    <w:pPr>
      <w:topLinePunct/>
      <w:spacing w:before="160" w:after="60"/>
      <w:jc w:val="center"/>
    </w:pPr>
    <w:rPr>
      <w:rFonts w:ascii="Times New Roman" w:hAnsi="Times New Roman" w:eastAsia="黑体"/>
      <w:szCs w:val="21"/>
    </w:rPr>
  </w:style>
  <w:style w:type="character" w:customStyle="1" w:styleId="45">
    <w:name w:val="font41"/>
    <w:basedOn w:val="31"/>
    <w:qFormat/>
    <w:uiPriority w:val="0"/>
    <w:rPr>
      <w:rFonts w:hint="eastAsia" w:ascii="仿宋" w:hAnsi="仿宋" w:eastAsia="仿宋" w:cs="仿宋"/>
      <w:color w:val="000000"/>
      <w:sz w:val="20"/>
      <w:szCs w:val="20"/>
      <w:u w:val="none"/>
    </w:rPr>
  </w:style>
  <w:style w:type="paragraph" w:customStyle="1" w:styleId="46">
    <w:name w:val="南网5级目录"/>
    <w:basedOn w:val="1"/>
    <w:qFormat/>
    <w:uiPriority w:val="0"/>
    <w:pPr>
      <w:widowControl/>
      <w:spacing w:line="360" w:lineRule="auto"/>
      <w:ind w:left="1200" w:hanging="360"/>
      <w:contextualSpacing/>
      <w:jc w:val="left"/>
    </w:pPr>
    <w:rPr>
      <w:rFonts w:ascii="Times New Roman" w:hAnsi="Times New Roman"/>
      <w:kern w:val="0"/>
      <w:sz w:val="20"/>
      <w:szCs w:val="21"/>
    </w:rPr>
  </w:style>
  <w:style w:type="paragraph" w:customStyle="1" w:styleId="47">
    <w:name w:val="WPSOffice手动目录 1"/>
    <w:qFormat/>
    <w:uiPriority w:val="0"/>
    <w:rPr>
      <w:rFonts w:ascii="Times New Roman" w:hAnsi="Times New Roman" w:eastAsia="宋体" w:cs="Times New Roman"/>
      <w:lang w:val="en-US" w:eastAsia="zh-CN" w:bidi="ar-SA"/>
    </w:rPr>
  </w:style>
  <w:style w:type="paragraph" w:customStyle="1" w:styleId="4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9">
    <w:name w:val="CategoryMerge"/>
    <w:basedOn w:val="1"/>
    <w:qFormat/>
    <w:uiPriority w:val="0"/>
    <w:pPr>
      <w:widowControl/>
      <w:tabs>
        <w:tab w:val="left" w:pos="2835"/>
        <w:tab w:val="decimal" w:pos="5670"/>
      </w:tabs>
      <w:spacing w:before="240"/>
      <w:jc w:val="left"/>
    </w:pPr>
    <w:rPr>
      <w:rFonts w:ascii="Arial" w:hAnsi="Arial" w:cs="Arial"/>
      <w:kern w:val="0"/>
      <w:sz w:val="22"/>
      <w:szCs w:val="17"/>
      <w:lang w:eastAsia="en-US"/>
    </w:rPr>
  </w:style>
  <w:style w:type="paragraph" w:customStyle="1" w:styleId="50">
    <w:name w:val="表格内文字"/>
    <w:basedOn w:val="1"/>
    <w:qFormat/>
    <w:uiPriority w:val="0"/>
    <w:pPr>
      <w:spacing w:beforeLines="10" w:afterLines="10"/>
    </w:pPr>
    <w:rPr>
      <w:sz w:val="18"/>
      <w:szCs w:val="21"/>
    </w:rPr>
  </w:style>
  <w:style w:type="paragraph" w:customStyle="1" w:styleId="51">
    <w:name w:val="彩色列表1"/>
    <w:basedOn w:val="1"/>
    <w:qFormat/>
    <w:uiPriority w:val="34"/>
    <w:pPr>
      <w:ind w:firstLine="420" w:firstLineChars="200"/>
    </w:pPr>
  </w:style>
  <w:style w:type="character" w:customStyle="1" w:styleId="52">
    <w:name w:val="font11"/>
    <w:basedOn w:val="31"/>
    <w:qFormat/>
    <w:uiPriority w:val="0"/>
    <w:rPr>
      <w:rFonts w:hint="eastAsia" w:ascii="宋体" w:hAnsi="宋体" w:eastAsia="宋体" w:cs="宋体"/>
      <w:color w:val="000000"/>
      <w:sz w:val="20"/>
      <w:szCs w:val="20"/>
      <w:u w:val="none"/>
    </w:rPr>
  </w:style>
  <w:style w:type="character" w:customStyle="1" w:styleId="53">
    <w:name w:val="font71"/>
    <w:basedOn w:val="31"/>
    <w:qFormat/>
    <w:uiPriority w:val="0"/>
    <w:rPr>
      <w:rFonts w:hint="eastAsia" w:ascii="宋体" w:hAnsi="宋体" w:eastAsia="宋体" w:cs="宋体"/>
      <w:color w:val="000000"/>
      <w:sz w:val="20"/>
      <w:szCs w:val="20"/>
      <w:u w:val="none"/>
      <w:vertAlign w:val="superscript"/>
    </w:rPr>
  </w:style>
  <w:style w:type="character" w:customStyle="1" w:styleId="54">
    <w:name w:val="font101"/>
    <w:basedOn w:val="31"/>
    <w:qFormat/>
    <w:uiPriority w:val="0"/>
    <w:rPr>
      <w:rFonts w:hint="eastAsia" w:ascii="宋体" w:hAnsi="宋体" w:eastAsia="宋体" w:cs="宋体"/>
      <w:color w:val="000000"/>
      <w:sz w:val="20"/>
      <w:szCs w:val="20"/>
      <w:u w:val="none"/>
    </w:rPr>
  </w:style>
  <w:style w:type="character" w:customStyle="1" w:styleId="55">
    <w:name w:val="font61"/>
    <w:basedOn w:val="31"/>
    <w:qFormat/>
    <w:uiPriority w:val="0"/>
    <w:rPr>
      <w:rFonts w:hint="eastAsia" w:ascii="宋体" w:hAnsi="宋体" w:eastAsia="宋体" w:cs="宋体"/>
      <w:color w:val="000000"/>
      <w:sz w:val="20"/>
      <w:szCs w:val="20"/>
      <w:u w:val="none"/>
    </w:rPr>
  </w:style>
  <w:style w:type="paragraph" w:customStyle="1" w:styleId="5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7">
    <w:name w:val="font21"/>
    <w:basedOn w:val="31"/>
    <w:qFormat/>
    <w:uiPriority w:val="0"/>
    <w:rPr>
      <w:rFonts w:hint="default" w:ascii="Times New Roman" w:hAnsi="Times New Roman" w:cs="Times New Roman"/>
      <w:color w:val="000000"/>
      <w:sz w:val="21"/>
      <w:szCs w:val="21"/>
      <w:u w:val="none"/>
    </w:rPr>
  </w:style>
  <w:style w:type="character" w:customStyle="1" w:styleId="58">
    <w:name w:val="font01"/>
    <w:basedOn w:val="31"/>
    <w:qFormat/>
    <w:uiPriority w:val="0"/>
    <w:rPr>
      <w:rFonts w:ascii="Calibri" w:hAnsi="Calibri" w:cs="Calibri"/>
      <w:b/>
      <w:bCs/>
      <w:color w:val="000000"/>
      <w:sz w:val="21"/>
      <w:szCs w:val="21"/>
      <w:u w:val="none"/>
    </w:rPr>
  </w:style>
  <w:style w:type="character" w:customStyle="1" w:styleId="59">
    <w:name w:val="font31"/>
    <w:basedOn w:val="31"/>
    <w:qFormat/>
    <w:uiPriority w:val="0"/>
    <w:rPr>
      <w:rFonts w:hint="eastAsia" w:ascii="宋体" w:hAnsi="宋体" w:eastAsia="宋体" w:cs="宋体"/>
      <w:b/>
      <w:bCs/>
      <w:color w:val="000000"/>
      <w:sz w:val="21"/>
      <w:szCs w:val="21"/>
      <w:u w:val="none"/>
    </w:rPr>
  </w:style>
  <w:style w:type="paragraph" w:customStyle="1" w:styleId="60">
    <w:name w:val="正文1"/>
    <w:basedOn w:val="61"/>
    <w:next w:val="1"/>
    <w:qFormat/>
    <w:uiPriority w:val="0"/>
    <w:pPr>
      <w:tabs>
        <w:tab w:val="left" w:pos="2160"/>
      </w:tabs>
      <w:adjustRightInd w:val="0"/>
      <w:spacing w:before="0" w:after="0" w:line="490" w:lineRule="exact"/>
      <w:textAlignment w:val="baseline"/>
      <w:outlineLvl w:val="9"/>
    </w:pPr>
    <w:rPr>
      <w:rFonts w:ascii="仿宋_GB2312" w:hAnsi="Times New Roman" w:eastAsia="仿宋_GB2312"/>
      <w:bCs w:val="0"/>
      <w:kern w:val="0"/>
      <w:sz w:val="34"/>
      <w:szCs w:val="20"/>
    </w:rPr>
  </w:style>
  <w:style w:type="paragraph" w:customStyle="1" w:styleId="61">
    <w:name w:val="样式1"/>
    <w:basedOn w:val="3"/>
    <w:qFormat/>
    <w:uiPriority w:val="0"/>
    <w:pPr>
      <w:spacing w:line="360" w:lineRule="auto"/>
    </w:pPr>
    <w:rPr>
      <w:rFonts w:ascii="黑体" w:eastAsia="黑体"/>
      <w:b w:val="0"/>
      <w:sz w:val="24"/>
      <w:szCs w:val="24"/>
    </w:rPr>
  </w:style>
  <w:style w:type="paragraph" w:customStyle="1" w:styleId="62">
    <w:name w:val="Heading2"/>
    <w:basedOn w:val="1"/>
    <w:next w:val="1"/>
    <w:qFormat/>
    <w:uiPriority w:val="0"/>
    <w:pPr>
      <w:keepNext/>
      <w:keepLines/>
      <w:spacing w:before="260" w:after="260" w:line="480" w:lineRule="exact"/>
      <w:textAlignment w:val="baseline"/>
    </w:pPr>
    <w:rPr>
      <w:rFonts w:ascii="Arial" w:hAnsi="Arial" w:eastAsia="黑体"/>
      <w:b/>
      <w:bCs/>
      <w:sz w:val="32"/>
      <w:szCs w:val="32"/>
    </w:rPr>
  </w:style>
  <w:style w:type="paragraph" w:customStyle="1" w:styleId="63">
    <w:name w:val="11"/>
    <w:basedOn w:val="14"/>
    <w:qFormat/>
    <w:uiPriority w:val="0"/>
    <w:pPr>
      <w:spacing w:line="360" w:lineRule="auto"/>
    </w:pPr>
    <w:rPr>
      <w:rFonts w:hAnsi="宋体"/>
      <w:b/>
      <w:szCs w:val="21"/>
    </w:rPr>
  </w:style>
  <w:style w:type="paragraph" w:customStyle="1" w:styleId="64">
    <w:name w:val="正文01"/>
    <w:basedOn w:val="1"/>
    <w:qFormat/>
    <w:uiPriority w:val="0"/>
    <w:pPr>
      <w:adjustRightInd w:val="0"/>
      <w:snapToGrid w:val="0"/>
      <w:spacing w:line="360" w:lineRule="auto"/>
      <w:ind w:firstLine="600" w:firstLineChars="200"/>
    </w:pPr>
    <w:rPr>
      <w:rFonts w:ascii="宋体" w:hAnsi="宋体" w:cs="宋体"/>
      <w:snapToGrid w:val="0"/>
      <w:color w:val="000000"/>
      <w:spacing w:val="20"/>
      <w:sz w:val="28"/>
      <w:szCs w:val="24"/>
    </w:rPr>
  </w:style>
  <w:style w:type="paragraph" w:customStyle="1" w:styleId="65">
    <w:name w:val="一级条标题"/>
    <w:next w:val="66"/>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6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7">
    <w:name w:val="批注框文本 Char"/>
    <w:basedOn w:val="31"/>
    <w:link w:val="18"/>
    <w:qFormat/>
    <w:uiPriority w:val="0"/>
    <w:rPr>
      <w:rFonts w:ascii="Calibri" w:hAnsi="Calibri"/>
      <w:kern w:val="2"/>
      <w:sz w:val="18"/>
      <w:szCs w:val="18"/>
    </w:rPr>
  </w:style>
  <w:style w:type="paragraph" w:customStyle="1" w:styleId="68">
    <w:name w:val="bszw表格文字"/>
    <w:basedOn w:val="1"/>
    <w:qFormat/>
    <w:uiPriority w:val="0"/>
    <w:pPr>
      <w:ind w:firstLine="0" w:firstLineChars="0"/>
    </w:pPr>
    <w:rPr>
      <w:kern w:val="0"/>
      <w:sz w:val="21"/>
      <w:szCs w:val="21"/>
    </w:rPr>
  </w:style>
  <w:style w:type="paragraph" w:customStyle="1" w:styleId="69">
    <w:name w:val="表格"/>
    <w:next w:val="1"/>
    <w:qFormat/>
    <w:uiPriority w:val="0"/>
    <w:pPr>
      <w:autoSpaceDE w:val="0"/>
      <w:autoSpaceDN w:val="0"/>
      <w:jc w:val="center"/>
    </w:pPr>
    <w:rPr>
      <w:rFonts w:ascii="Times New Roman" w:hAnsi="Times New Roman" w:eastAsia="宋体" w:cs="宋体"/>
      <w:sz w:val="21"/>
      <w:szCs w:val="21"/>
      <w:lang w:val="zh-CN" w:eastAsia="zh-CN" w:bidi="ar-SA"/>
    </w:rPr>
  </w:style>
  <w:style w:type="paragraph" w:customStyle="1" w:styleId="70">
    <w:name w:val="章标题"/>
    <w:next w:val="1"/>
    <w:qFormat/>
    <w:uiPriority w:val="0"/>
    <w:pPr>
      <w:keepNext/>
      <w:keepLines/>
      <w:numPr>
        <w:ilvl w:val="1"/>
        <w:numId w:val="2"/>
      </w:numPr>
      <w:autoSpaceDE w:val="0"/>
      <w:autoSpaceDN w:val="0"/>
      <w:adjustRightInd w:val="0"/>
      <w:spacing w:line="420" w:lineRule="auto"/>
      <w:jc w:val="center"/>
      <w:outlineLvl w:val="1"/>
    </w:pPr>
    <w:rPr>
      <w:rFonts w:ascii="Arial" w:hAnsi="Arial" w:eastAsia="黑体" w:cs="Arial"/>
      <w:b/>
      <w:bCs/>
      <w:kern w:val="44"/>
      <w:sz w:val="32"/>
      <w:szCs w:val="36"/>
      <w:lang w:val="en-US" w:eastAsia="zh-CN" w:bidi="ar-SA"/>
    </w:rPr>
  </w:style>
  <w:style w:type="paragraph" w:customStyle="1" w:styleId="71">
    <w:name w:val="目录文字"/>
    <w:basedOn w:val="1"/>
    <w:qFormat/>
    <w:uiPriority w:val="0"/>
    <w:pPr>
      <w:widowControl/>
      <w:spacing w:line="480" w:lineRule="auto"/>
      <w:ind w:firstLine="0" w:firstLineChars="0"/>
      <w:jc w:val="left"/>
    </w:pPr>
    <w:rPr>
      <w:rFonts w:ascii="宋体" w:hAns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7489</Words>
  <Characters>8412</Characters>
  <Lines>314</Lines>
  <Paragraphs>88</Paragraphs>
  <TotalTime>5</TotalTime>
  <ScaleCrop>false</ScaleCrop>
  <LinksUpToDate>false</LinksUpToDate>
  <CharactersWithSpaces>9417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2022-10-10T08:59:00Z</dcterms:created>
  <dc:creator>POFileMaker</dc:creator>
  <cp:lastModifiedBy>WPS_1684803641</cp:lastModifiedBy>
  <cp:lastPrinted>2025-03-17T07:02:00Z</cp:lastPrinted>
  <dcterms:modified xsi:type="dcterms:W3CDTF">2025-07-25T06:20:23Z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9BA542EA806548D3BE74B08878B14B10_13</vt:lpwstr>
  </property>
  <property fmtid="{D5CDD505-2E9C-101B-9397-08002B2CF9AE}" pid="4" name="KSOTemplateDocerSaveRecord">
    <vt:lpwstr>eyJoZGlkIjoiNzU1ZTQxYjAxY2EyMGE1NGQ3N2MyMjY3NmU0Nzk5ZWUiLCJ1c2VySWQiOiI2NTYzMjY5NDYifQ==</vt:lpwstr>
  </property>
</Properties>
</file>